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57" w:rsidRPr="00584CA0" w:rsidRDefault="00337A32" w:rsidP="00337A32">
      <w:pPr>
        <w:pStyle w:val="Heading2"/>
        <w:rPr>
          <w:lang w:val="en-AU"/>
        </w:rPr>
      </w:pPr>
      <w:r>
        <w:t xml:space="preserve">Methotrexate administration </w:t>
      </w:r>
      <w:r w:rsidR="00584CA0">
        <w:rPr>
          <w:lang w:val="en-AU"/>
        </w:rPr>
        <w:t>performance criteria</w:t>
      </w:r>
    </w:p>
    <w:p w:rsidR="00584CA0" w:rsidRPr="00CC5568" w:rsidRDefault="00584CA0" w:rsidP="00D43034">
      <w:pPr>
        <w:pStyle w:val="Heading6"/>
        <w:tabs>
          <w:tab w:val="right" w:leader="dot" w:pos="8312"/>
        </w:tabs>
        <w:spacing w:after="240"/>
        <w:rPr>
          <w:rFonts w:cs="Arial"/>
          <w:b/>
          <w:i w:val="0"/>
          <w:color w:val="auto"/>
          <w:sz w:val="28"/>
        </w:rPr>
      </w:pPr>
      <w:r w:rsidRPr="00D43034">
        <w:rPr>
          <w:i w:val="0"/>
        </w:rPr>
        <w:t>This checklist is suitable for the staff member wanting to obtain competency and their supervisor to identify criteria required to safely perform the procedure</w:t>
      </w:r>
      <w:r>
        <w:rPr>
          <w:rFonts w:cs="Arial"/>
          <w:i w:val="0"/>
          <w:color w:val="auto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0E74BE" w:rsidTr="00CA1439">
        <w:tc>
          <w:tcPr>
            <w:tcW w:w="10420" w:type="dxa"/>
            <w:gridSpan w:val="3"/>
            <w:shd w:val="clear" w:color="auto" w:fill="C6BBE7" w:themeFill="accent2" w:themeFillTint="66"/>
          </w:tcPr>
          <w:p w:rsidR="000E74BE" w:rsidRPr="00584CA0" w:rsidRDefault="000E74BE" w:rsidP="000E74BE">
            <w:pPr>
              <w:spacing w:after="0"/>
              <w:rPr>
                <w:rFonts w:cs="Arial"/>
                <w:b/>
                <w:color w:val="auto"/>
                <w:sz w:val="22"/>
              </w:rPr>
            </w:pPr>
            <w:r w:rsidRPr="00584CA0">
              <w:rPr>
                <w:rFonts w:cs="Arial"/>
                <w:b/>
                <w:color w:val="auto"/>
                <w:sz w:val="22"/>
              </w:rPr>
              <w:t>Performance Criteria – Medication order</w:t>
            </w:r>
          </w:p>
        </w:tc>
      </w:tr>
      <w:tr w:rsidR="000E74BE" w:rsidTr="00CA1439">
        <w:tc>
          <w:tcPr>
            <w:tcW w:w="10420" w:type="dxa"/>
            <w:gridSpan w:val="3"/>
          </w:tcPr>
          <w:p w:rsidR="000E74BE" w:rsidRPr="00DA6982" w:rsidRDefault="000E74BE" w:rsidP="000E74BE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="Arial"/>
                <w:sz w:val="20"/>
              </w:rPr>
            </w:pPr>
            <w:r w:rsidRPr="00DA6982">
              <w:rPr>
                <w:rFonts w:cs="Arial"/>
                <w:sz w:val="20"/>
              </w:rPr>
              <w:t>Confirms consent and provides education to the woman</w:t>
            </w:r>
          </w:p>
        </w:tc>
      </w:tr>
      <w:tr w:rsidR="000E74BE" w:rsidTr="00CA1439">
        <w:tc>
          <w:tcPr>
            <w:tcW w:w="10420" w:type="dxa"/>
            <w:gridSpan w:val="3"/>
          </w:tcPr>
          <w:p w:rsidR="000E74BE" w:rsidRPr="00DA6982" w:rsidRDefault="000E74BE" w:rsidP="000E74BE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="Arial"/>
                <w:sz w:val="20"/>
              </w:rPr>
            </w:pPr>
            <w:r w:rsidRPr="00DA6982">
              <w:rPr>
                <w:rFonts w:cs="Arial"/>
                <w:sz w:val="20"/>
              </w:rPr>
              <w:t>Checks “6 rights” of medication administration</w:t>
            </w:r>
          </w:p>
        </w:tc>
      </w:tr>
      <w:tr w:rsidR="000E74BE" w:rsidTr="00CA1439">
        <w:tc>
          <w:tcPr>
            <w:tcW w:w="10420" w:type="dxa"/>
            <w:gridSpan w:val="3"/>
            <w:shd w:val="clear" w:color="auto" w:fill="C6BBE7" w:themeFill="accent2" w:themeFillTint="66"/>
          </w:tcPr>
          <w:p w:rsidR="000E74BE" w:rsidRPr="000E74BE" w:rsidRDefault="000E74BE" w:rsidP="000E74BE">
            <w:pPr>
              <w:spacing w:after="0"/>
              <w:rPr>
                <w:rFonts w:cs="Arial"/>
                <w:b/>
                <w:color w:val="auto"/>
                <w:sz w:val="22"/>
              </w:rPr>
            </w:pPr>
            <w:r w:rsidRPr="000E74BE">
              <w:rPr>
                <w:rFonts w:cs="Arial"/>
                <w:b/>
                <w:color w:val="auto"/>
                <w:sz w:val="22"/>
              </w:rPr>
              <w:t>Performance criteria - Preparation</w:t>
            </w:r>
          </w:p>
        </w:tc>
      </w:tr>
      <w:tr w:rsidR="000E74BE" w:rsidTr="00CA1439">
        <w:tc>
          <w:tcPr>
            <w:tcW w:w="10420" w:type="dxa"/>
            <w:gridSpan w:val="3"/>
          </w:tcPr>
          <w:p w:rsidR="000E74BE" w:rsidRPr="00DA6982" w:rsidRDefault="000E74BE" w:rsidP="009E4452">
            <w:pPr>
              <w:pStyle w:val="ListParagraph"/>
              <w:numPr>
                <w:ilvl w:val="0"/>
                <w:numId w:val="18"/>
              </w:numPr>
              <w:spacing w:after="0"/>
              <w:rPr>
                <w:sz w:val="20"/>
              </w:rPr>
            </w:pPr>
            <w:r w:rsidRPr="00DA6982">
              <w:rPr>
                <w:sz w:val="20"/>
              </w:rPr>
              <w:t>Wears a</w:t>
            </w:r>
            <w:r w:rsidRPr="00DA6982">
              <w:rPr>
                <w:sz w:val="20"/>
              </w:rPr>
              <w:t xml:space="preserve">ppropriate </w:t>
            </w:r>
            <w:r w:rsidRPr="00DA6982">
              <w:rPr>
                <w:sz w:val="20"/>
              </w:rPr>
              <w:t>personal protective clothing</w:t>
            </w:r>
            <w:r w:rsidRPr="00DA6982">
              <w:rPr>
                <w:sz w:val="20"/>
              </w:rPr>
              <w:t xml:space="preserve"> and equipment (PPE) </w:t>
            </w:r>
          </w:p>
        </w:tc>
      </w:tr>
      <w:tr w:rsidR="000E74BE" w:rsidTr="00CA1439">
        <w:tc>
          <w:tcPr>
            <w:tcW w:w="10420" w:type="dxa"/>
            <w:gridSpan w:val="3"/>
          </w:tcPr>
          <w:p w:rsidR="000E74BE" w:rsidRPr="00DA6982" w:rsidRDefault="000E74BE" w:rsidP="005E3CFF">
            <w:pPr>
              <w:pStyle w:val="ListParagraph"/>
              <w:numPr>
                <w:ilvl w:val="0"/>
                <w:numId w:val="18"/>
              </w:numPr>
              <w:spacing w:after="0"/>
              <w:rPr>
                <w:sz w:val="20"/>
              </w:rPr>
            </w:pPr>
            <w:r w:rsidRPr="00DA6982">
              <w:rPr>
                <w:sz w:val="20"/>
              </w:rPr>
              <w:t xml:space="preserve">All pre prepared products </w:t>
            </w:r>
            <w:r w:rsidR="005E3CFF">
              <w:rPr>
                <w:sz w:val="20"/>
              </w:rPr>
              <w:t>are</w:t>
            </w:r>
            <w:r w:rsidRPr="00DA6982">
              <w:rPr>
                <w:sz w:val="20"/>
              </w:rPr>
              <w:t xml:space="preserve"> be placed in labelled, sealed, impervious containers capable of protecting from spillage, leakage or breakage during transport</w:t>
            </w:r>
          </w:p>
        </w:tc>
      </w:tr>
      <w:tr w:rsidR="000E74BE" w:rsidRPr="000E74BE" w:rsidTr="00CA1439">
        <w:tc>
          <w:tcPr>
            <w:tcW w:w="3473" w:type="dxa"/>
          </w:tcPr>
          <w:p w:rsidR="000E74BE" w:rsidRPr="00DA6982" w:rsidRDefault="000E74BE" w:rsidP="009E4452">
            <w:pPr>
              <w:pStyle w:val="ListParagraph"/>
              <w:numPr>
                <w:ilvl w:val="0"/>
                <w:numId w:val="18"/>
              </w:numPr>
              <w:spacing w:after="0"/>
              <w:rPr>
                <w:sz w:val="20"/>
              </w:rPr>
            </w:pPr>
            <w:r w:rsidRPr="00DA6982">
              <w:rPr>
                <w:sz w:val="20"/>
              </w:rPr>
              <w:t>Collect</w:t>
            </w:r>
            <w:r w:rsidR="005E3CFF">
              <w:rPr>
                <w:sz w:val="20"/>
              </w:rPr>
              <w:t>s</w:t>
            </w:r>
            <w:r w:rsidRPr="00DA6982">
              <w:rPr>
                <w:sz w:val="20"/>
              </w:rPr>
              <w:t xml:space="preserve"> appropriate equipment </w:t>
            </w:r>
          </w:p>
          <w:p w:rsidR="000E74BE" w:rsidRPr="00DA6982" w:rsidRDefault="000E74BE" w:rsidP="00103A2A">
            <w:pPr>
              <w:pStyle w:val="ListParagraph"/>
              <w:numPr>
                <w:ilvl w:val="1"/>
                <w:numId w:val="18"/>
              </w:numPr>
              <w:spacing w:after="0"/>
              <w:rPr>
                <w:sz w:val="20"/>
              </w:rPr>
            </w:pPr>
            <w:r w:rsidRPr="00DA6982">
              <w:rPr>
                <w:sz w:val="20"/>
              </w:rPr>
              <w:t xml:space="preserve">Spill kit </w:t>
            </w:r>
          </w:p>
          <w:p w:rsidR="000E74BE" w:rsidRPr="00DA6982" w:rsidRDefault="000E74BE" w:rsidP="00103A2A">
            <w:pPr>
              <w:pStyle w:val="ListParagraph"/>
              <w:numPr>
                <w:ilvl w:val="1"/>
                <w:numId w:val="18"/>
              </w:numPr>
              <w:spacing w:after="0"/>
              <w:rPr>
                <w:sz w:val="20"/>
              </w:rPr>
            </w:pPr>
            <w:r w:rsidRPr="00DA6982">
              <w:rPr>
                <w:sz w:val="20"/>
              </w:rPr>
              <w:t xml:space="preserve">Purple sharps container </w:t>
            </w:r>
          </w:p>
          <w:p w:rsidR="000E74BE" w:rsidRPr="00DA6982" w:rsidRDefault="000E74BE" w:rsidP="00103A2A">
            <w:pPr>
              <w:pStyle w:val="ListParagraph"/>
              <w:numPr>
                <w:ilvl w:val="1"/>
                <w:numId w:val="18"/>
              </w:numPr>
              <w:spacing w:after="0"/>
              <w:rPr>
                <w:sz w:val="20"/>
              </w:rPr>
            </w:pPr>
            <w:r w:rsidRPr="00DA6982">
              <w:rPr>
                <w:sz w:val="20"/>
              </w:rPr>
              <w:t xml:space="preserve">Purple waste bin </w:t>
            </w:r>
          </w:p>
          <w:p w:rsidR="000E74BE" w:rsidRPr="00DA6982" w:rsidRDefault="000E74BE" w:rsidP="00103A2A">
            <w:pPr>
              <w:pStyle w:val="ListParagraph"/>
              <w:numPr>
                <w:ilvl w:val="1"/>
                <w:numId w:val="18"/>
              </w:numPr>
              <w:spacing w:after="0"/>
              <w:rPr>
                <w:sz w:val="20"/>
              </w:rPr>
            </w:pPr>
            <w:r w:rsidRPr="00DA6982">
              <w:rPr>
                <w:sz w:val="20"/>
              </w:rPr>
              <w:t>Portable trolley/ delineated work space</w:t>
            </w:r>
          </w:p>
        </w:tc>
        <w:tc>
          <w:tcPr>
            <w:tcW w:w="3473" w:type="dxa"/>
          </w:tcPr>
          <w:p w:rsidR="000E74BE" w:rsidRPr="00DA6982" w:rsidRDefault="00CA1439" w:rsidP="009E4452">
            <w:pPr>
              <w:pStyle w:val="ListParagraph"/>
              <w:numPr>
                <w:ilvl w:val="0"/>
                <w:numId w:val="18"/>
              </w:numPr>
              <w:spacing w:after="0"/>
              <w:rPr>
                <w:sz w:val="20"/>
              </w:rPr>
            </w:pPr>
            <w:r w:rsidRPr="00DA6982">
              <w:rPr>
                <w:sz w:val="20"/>
              </w:rPr>
              <w:t>Oral administration</w:t>
            </w:r>
          </w:p>
          <w:p w:rsidR="00CA1439" w:rsidRPr="00DA6982" w:rsidRDefault="00CA1439" w:rsidP="009E4452">
            <w:pPr>
              <w:pStyle w:val="ListParagraph"/>
              <w:numPr>
                <w:ilvl w:val="1"/>
                <w:numId w:val="18"/>
              </w:numPr>
              <w:spacing w:after="0"/>
              <w:rPr>
                <w:sz w:val="20"/>
              </w:rPr>
            </w:pPr>
            <w:r w:rsidRPr="00DA6982">
              <w:rPr>
                <w:sz w:val="20"/>
              </w:rPr>
              <w:t xml:space="preserve">Disposable medication cups or </w:t>
            </w:r>
          </w:p>
          <w:p w:rsidR="00CA1439" w:rsidRPr="00DA6982" w:rsidRDefault="00CA1439" w:rsidP="009E4452">
            <w:pPr>
              <w:pStyle w:val="ListParagraph"/>
              <w:numPr>
                <w:ilvl w:val="1"/>
                <w:numId w:val="18"/>
              </w:numPr>
              <w:spacing w:after="0"/>
              <w:rPr>
                <w:sz w:val="20"/>
              </w:rPr>
            </w:pPr>
            <w:r w:rsidRPr="00DA6982">
              <w:rPr>
                <w:sz w:val="20"/>
              </w:rPr>
              <w:t xml:space="preserve">Enteral syringes </w:t>
            </w:r>
          </w:p>
          <w:p w:rsidR="00CA1439" w:rsidRPr="00DA6982" w:rsidRDefault="00CA1439" w:rsidP="009E4452">
            <w:pPr>
              <w:pStyle w:val="ListParagraph"/>
              <w:numPr>
                <w:ilvl w:val="1"/>
                <w:numId w:val="18"/>
              </w:numPr>
              <w:spacing w:after="0"/>
              <w:rPr>
                <w:sz w:val="20"/>
              </w:rPr>
            </w:pPr>
            <w:r w:rsidRPr="00DA6982">
              <w:rPr>
                <w:sz w:val="20"/>
              </w:rPr>
              <w:t>± Syringe connectors</w:t>
            </w:r>
          </w:p>
        </w:tc>
        <w:tc>
          <w:tcPr>
            <w:tcW w:w="3474" w:type="dxa"/>
          </w:tcPr>
          <w:p w:rsidR="000E74BE" w:rsidRPr="00DA6982" w:rsidRDefault="00D43034" w:rsidP="009E4452">
            <w:pPr>
              <w:pStyle w:val="ListParagraph"/>
              <w:numPr>
                <w:ilvl w:val="0"/>
                <w:numId w:val="18"/>
              </w:numPr>
              <w:spacing w:after="0"/>
              <w:rPr>
                <w:sz w:val="20"/>
              </w:rPr>
            </w:pPr>
            <w:r w:rsidRPr="00DA6982">
              <w:rPr>
                <w:sz w:val="20"/>
              </w:rPr>
              <w:t>Parenteral administration</w:t>
            </w:r>
          </w:p>
          <w:p w:rsidR="00D43034" w:rsidRPr="00DA6982" w:rsidRDefault="00D43034" w:rsidP="009E4452">
            <w:pPr>
              <w:pStyle w:val="ListParagraph"/>
              <w:numPr>
                <w:ilvl w:val="1"/>
                <w:numId w:val="18"/>
              </w:numPr>
              <w:spacing w:after="0"/>
              <w:rPr>
                <w:sz w:val="20"/>
              </w:rPr>
            </w:pPr>
            <w:proofErr w:type="spellStart"/>
            <w:r w:rsidRPr="00DA6982">
              <w:rPr>
                <w:sz w:val="20"/>
              </w:rPr>
              <w:t>Luer</w:t>
            </w:r>
            <w:proofErr w:type="spellEnd"/>
            <w:r w:rsidRPr="00DA6982">
              <w:rPr>
                <w:sz w:val="20"/>
              </w:rPr>
              <w:t xml:space="preserve"> lock needleless administration systems </w:t>
            </w:r>
          </w:p>
          <w:p w:rsidR="00D43034" w:rsidRPr="00DA6982" w:rsidRDefault="00D43034" w:rsidP="009E4452">
            <w:pPr>
              <w:pStyle w:val="ListParagraph"/>
              <w:numPr>
                <w:ilvl w:val="1"/>
                <w:numId w:val="18"/>
              </w:numPr>
              <w:spacing w:after="0"/>
              <w:rPr>
                <w:sz w:val="20"/>
              </w:rPr>
            </w:pPr>
            <w:proofErr w:type="spellStart"/>
            <w:r w:rsidRPr="00DA6982">
              <w:rPr>
                <w:sz w:val="20"/>
              </w:rPr>
              <w:t>Luer</w:t>
            </w:r>
            <w:proofErr w:type="spellEnd"/>
            <w:r w:rsidRPr="00DA6982">
              <w:rPr>
                <w:sz w:val="20"/>
              </w:rPr>
              <w:t xml:space="preserve"> lock syringes gauze </w:t>
            </w:r>
          </w:p>
          <w:p w:rsidR="00D43034" w:rsidRPr="00DA6982" w:rsidRDefault="00D43034" w:rsidP="009E4452">
            <w:pPr>
              <w:pStyle w:val="ListParagraph"/>
              <w:numPr>
                <w:ilvl w:val="1"/>
                <w:numId w:val="18"/>
              </w:numPr>
              <w:spacing w:after="0"/>
              <w:rPr>
                <w:sz w:val="20"/>
              </w:rPr>
            </w:pPr>
            <w:r w:rsidRPr="00DA6982">
              <w:rPr>
                <w:sz w:val="20"/>
              </w:rPr>
              <w:t xml:space="preserve">2%chlorhexidine/70% isopropyl alcohol swabs </w:t>
            </w:r>
          </w:p>
          <w:p w:rsidR="00D43034" w:rsidRPr="00DA6982" w:rsidRDefault="00D43034" w:rsidP="009E4452">
            <w:pPr>
              <w:pStyle w:val="ListParagraph"/>
              <w:numPr>
                <w:ilvl w:val="1"/>
                <w:numId w:val="18"/>
              </w:numPr>
              <w:spacing w:after="0"/>
              <w:rPr>
                <w:sz w:val="20"/>
              </w:rPr>
            </w:pPr>
            <w:r w:rsidRPr="00DA6982">
              <w:rPr>
                <w:sz w:val="20"/>
              </w:rPr>
              <w:t>Extravasation equipment as per hospital protocol</w:t>
            </w:r>
          </w:p>
        </w:tc>
      </w:tr>
      <w:tr w:rsidR="00D43034" w:rsidRPr="000E74BE" w:rsidTr="00DA6982">
        <w:tc>
          <w:tcPr>
            <w:tcW w:w="10420" w:type="dxa"/>
            <w:gridSpan w:val="3"/>
            <w:shd w:val="clear" w:color="auto" w:fill="C6BBE7" w:themeFill="accent2" w:themeFillTint="66"/>
          </w:tcPr>
          <w:p w:rsidR="00D43034" w:rsidRPr="00DA6982" w:rsidRDefault="00DA6982" w:rsidP="009A596F">
            <w:pPr>
              <w:spacing w:after="0"/>
              <w:rPr>
                <w:b/>
                <w:sz w:val="22"/>
              </w:rPr>
            </w:pPr>
            <w:r w:rsidRPr="00DA6982">
              <w:rPr>
                <w:b/>
                <w:color w:val="auto"/>
                <w:sz w:val="22"/>
              </w:rPr>
              <w:t xml:space="preserve">Performance criteria </w:t>
            </w:r>
            <w:r w:rsidR="009A596F">
              <w:rPr>
                <w:b/>
                <w:color w:val="auto"/>
                <w:sz w:val="22"/>
              </w:rPr>
              <w:t>–</w:t>
            </w:r>
            <w:r w:rsidRPr="00DA6982">
              <w:rPr>
                <w:b/>
                <w:color w:val="auto"/>
                <w:sz w:val="22"/>
              </w:rPr>
              <w:t xml:space="preserve"> Procedure</w:t>
            </w:r>
            <w:r w:rsidR="009A596F">
              <w:rPr>
                <w:b/>
                <w:color w:val="auto"/>
                <w:sz w:val="22"/>
              </w:rPr>
              <w:t xml:space="preserve"> </w:t>
            </w:r>
          </w:p>
        </w:tc>
      </w:tr>
      <w:tr w:rsidR="00AE693D" w:rsidRPr="000E74BE" w:rsidTr="00AE693D">
        <w:tc>
          <w:tcPr>
            <w:tcW w:w="10420" w:type="dxa"/>
            <w:gridSpan w:val="3"/>
            <w:shd w:val="clear" w:color="auto" w:fill="auto"/>
          </w:tcPr>
          <w:p w:rsidR="00AE693D" w:rsidRPr="009A596F" w:rsidRDefault="00AE693D" w:rsidP="00383705">
            <w:pPr>
              <w:spacing w:after="0"/>
              <w:rPr>
                <w:b/>
                <w:sz w:val="22"/>
              </w:rPr>
            </w:pPr>
            <w:r w:rsidRPr="009A596F">
              <w:rPr>
                <w:b/>
                <w:sz w:val="22"/>
              </w:rPr>
              <w:t>Oral administration</w:t>
            </w:r>
          </w:p>
        </w:tc>
      </w:tr>
      <w:tr w:rsidR="00AE693D" w:rsidRPr="000E74BE" w:rsidTr="00AE693D">
        <w:tc>
          <w:tcPr>
            <w:tcW w:w="10420" w:type="dxa"/>
            <w:gridSpan w:val="3"/>
            <w:shd w:val="clear" w:color="auto" w:fill="auto"/>
          </w:tcPr>
          <w:p w:rsidR="00AE693D" w:rsidRPr="009E4452" w:rsidRDefault="00AE693D" w:rsidP="00383705">
            <w:pPr>
              <w:pStyle w:val="ListParagraph"/>
              <w:numPr>
                <w:ilvl w:val="0"/>
                <w:numId w:val="19"/>
              </w:numPr>
              <w:spacing w:after="0"/>
              <w:rPr>
                <w:sz w:val="22"/>
              </w:rPr>
            </w:pPr>
            <w:r w:rsidRPr="009E4452">
              <w:rPr>
                <w:sz w:val="20"/>
              </w:rPr>
              <w:t>Delineate</w:t>
            </w:r>
            <w:r w:rsidR="005E3CFF">
              <w:rPr>
                <w:sz w:val="20"/>
              </w:rPr>
              <w:t>s</w:t>
            </w:r>
            <w:r w:rsidRPr="009E4452">
              <w:rPr>
                <w:sz w:val="20"/>
              </w:rPr>
              <w:t xml:space="preserve"> the cytotoxic work area</w:t>
            </w:r>
          </w:p>
        </w:tc>
      </w:tr>
      <w:tr w:rsidR="00AE693D" w:rsidRPr="000E74BE" w:rsidTr="00AE693D">
        <w:tc>
          <w:tcPr>
            <w:tcW w:w="10420" w:type="dxa"/>
            <w:gridSpan w:val="3"/>
            <w:shd w:val="clear" w:color="auto" w:fill="auto"/>
          </w:tcPr>
          <w:p w:rsidR="00AE693D" w:rsidRPr="009E4452" w:rsidRDefault="00AE693D" w:rsidP="00383705">
            <w:pPr>
              <w:pStyle w:val="ListParagraph"/>
              <w:numPr>
                <w:ilvl w:val="0"/>
                <w:numId w:val="19"/>
              </w:numPr>
              <w:spacing w:after="0"/>
              <w:rPr>
                <w:b/>
                <w:sz w:val="22"/>
              </w:rPr>
            </w:pPr>
            <w:r w:rsidRPr="009E4452">
              <w:rPr>
                <w:sz w:val="20"/>
              </w:rPr>
              <w:t>Gather</w:t>
            </w:r>
            <w:r w:rsidR="005E3CFF">
              <w:rPr>
                <w:sz w:val="20"/>
              </w:rPr>
              <w:t>s</w:t>
            </w:r>
            <w:r w:rsidRPr="009E4452">
              <w:rPr>
                <w:sz w:val="20"/>
              </w:rPr>
              <w:t xml:space="preserve"> equipment, perform</w:t>
            </w:r>
            <w:r w:rsidR="005E3CFF">
              <w:rPr>
                <w:sz w:val="20"/>
              </w:rPr>
              <w:t>s</w:t>
            </w:r>
            <w:r w:rsidRPr="009E4452">
              <w:rPr>
                <w:sz w:val="20"/>
              </w:rPr>
              <w:t xml:space="preserve"> hand hygiene and PPE</w:t>
            </w:r>
          </w:p>
        </w:tc>
      </w:tr>
      <w:tr w:rsidR="00AE693D" w:rsidRPr="000E74BE" w:rsidTr="00AE693D">
        <w:tc>
          <w:tcPr>
            <w:tcW w:w="10420" w:type="dxa"/>
            <w:gridSpan w:val="3"/>
            <w:shd w:val="clear" w:color="auto" w:fill="auto"/>
          </w:tcPr>
          <w:p w:rsidR="00AE693D" w:rsidRPr="006318C6" w:rsidRDefault="00AE693D" w:rsidP="00383705">
            <w:pPr>
              <w:pStyle w:val="ListParagraph"/>
              <w:numPr>
                <w:ilvl w:val="0"/>
                <w:numId w:val="20"/>
              </w:numPr>
              <w:spacing w:after="0"/>
              <w:rPr>
                <w:sz w:val="20"/>
              </w:rPr>
            </w:pPr>
            <w:r w:rsidRPr="006318C6">
              <w:rPr>
                <w:sz w:val="20"/>
              </w:rPr>
              <w:t xml:space="preserve">Whole tablets – safely administers </w:t>
            </w:r>
          </w:p>
        </w:tc>
      </w:tr>
      <w:tr w:rsidR="00AE693D" w:rsidRPr="000E74BE" w:rsidTr="00AE693D">
        <w:tc>
          <w:tcPr>
            <w:tcW w:w="10420" w:type="dxa"/>
            <w:gridSpan w:val="3"/>
            <w:shd w:val="clear" w:color="auto" w:fill="auto"/>
          </w:tcPr>
          <w:p w:rsidR="00AE693D" w:rsidRPr="006318C6" w:rsidRDefault="00AE693D" w:rsidP="00383705">
            <w:pPr>
              <w:pStyle w:val="ListParagraph"/>
              <w:numPr>
                <w:ilvl w:val="0"/>
                <w:numId w:val="20"/>
              </w:numPr>
              <w:spacing w:after="0"/>
              <w:rPr>
                <w:sz w:val="20"/>
              </w:rPr>
            </w:pPr>
            <w:r w:rsidRPr="006318C6">
              <w:rPr>
                <w:sz w:val="20"/>
              </w:rPr>
              <w:t>Dissolvable tablets  - Safely dissolves the tablet using a syringe prior to administration</w:t>
            </w:r>
          </w:p>
        </w:tc>
      </w:tr>
      <w:tr w:rsidR="00AE693D" w:rsidRPr="000E74BE" w:rsidTr="00AE693D">
        <w:tc>
          <w:tcPr>
            <w:tcW w:w="10420" w:type="dxa"/>
            <w:gridSpan w:val="3"/>
            <w:shd w:val="clear" w:color="auto" w:fill="auto"/>
          </w:tcPr>
          <w:p w:rsidR="00AE693D" w:rsidRPr="006318C6" w:rsidRDefault="00AE693D" w:rsidP="00383705">
            <w:pPr>
              <w:pStyle w:val="ListParagraph"/>
              <w:numPr>
                <w:ilvl w:val="0"/>
                <w:numId w:val="20"/>
              </w:numPr>
              <w:spacing w:after="0"/>
              <w:rPr>
                <w:sz w:val="20"/>
              </w:rPr>
            </w:pPr>
            <w:r w:rsidRPr="006318C6">
              <w:rPr>
                <w:sz w:val="20"/>
              </w:rPr>
              <w:t xml:space="preserve">Part dose </w:t>
            </w:r>
            <w:r>
              <w:rPr>
                <w:sz w:val="20"/>
              </w:rPr>
              <w:t>–</w:t>
            </w:r>
            <w:r w:rsidRPr="006318C6">
              <w:rPr>
                <w:sz w:val="20"/>
              </w:rPr>
              <w:t xml:space="preserve"> </w:t>
            </w:r>
            <w:r>
              <w:rPr>
                <w:sz w:val="20"/>
              </w:rPr>
              <w:t>Safely prepares the dose using a syringe connector and “waste” syringe</w:t>
            </w:r>
          </w:p>
        </w:tc>
      </w:tr>
      <w:tr w:rsidR="00AE693D" w:rsidRPr="000E74BE" w:rsidTr="00AE693D">
        <w:tc>
          <w:tcPr>
            <w:tcW w:w="10420" w:type="dxa"/>
            <w:gridSpan w:val="3"/>
            <w:shd w:val="clear" w:color="auto" w:fill="auto"/>
          </w:tcPr>
          <w:p w:rsidR="00AE693D" w:rsidRPr="006318C6" w:rsidRDefault="00AE693D" w:rsidP="00383705">
            <w:pPr>
              <w:pStyle w:val="ListParagraph"/>
              <w:numPr>
                <w:ilvl w:val="0"/>
                <w:numId w:val="20"/>
              </w:numPr>
              <w:spacing w:after="0"/>
              <w:rPr>
                <w:sz w:val="20"/>
              </w:rPr>
            </w:pPr>
            <w:r w:rsidRPr="006318C6">
              <w:rPr>
                <w:sz w:val="20"/>
              </w:rPr>
              <w:t>Dispose</w:t>
            </w:r>
            <w:r w:rsidR="005E3CFF">
              <w:rPr>
                <w:sz w:val="20"/>
              </w:rPr>
              <w:t>s</w:t>
            </w:r>
            <w:r w:rsidRPr="006318C6">
              <w:rPr>
                <w:sz w:val="20"/>
              </w:rPr>
              <w:t xml:space="preserve"> of all material into cytotoxic waste</w:t>
            </w:r>
          </w:p>
        </w:tc>
      </w:tr>
      <w:tr w:rsidR="00AE693D" w:rsidRPr="000E74BE" w:rsidTr="00AE693D">
        <w:tc>
          <w:tcPr>
            <w:tcW w:w="10420" w:type="dxa"/>
            <w:gridSpan w:val="3"/>
            <w:shd w:val="clear" w:color="auto" w:fill="auto"/>
          </w:tcPr>
          <w:p w:rsidR="00AE693D" w:rsidRPr="006318C6" w:rsidRDefault="00AE693D" w:rsidP="00383705">
            <w:pPr>
              <w:pStyle w:val="ListParagraph"/>
              <w:numPr>
                <w:ilvl w:val="0"/>
                <w:numId w:val="20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Remove</w:t>
            </w:r>
            <w:r w:rsidR="005E3CFF">
              <w:rPr>
                <w:sz w:val="20"/>
              </w:rPr>
              <w:t>s</w:t>
            </w:r>
            <w:r>
              <w:rPr>
                <w:sz w:val="20"/>
              </w:rPr>
              <w:t xml:space="preserve"> PPE</w:t>
            </w:r>
          </w:p>
        </w:tc>
      </w:tr>
      <w:tr w:rsidR="00AE693D" w:rsidRPr="000E74BE" w:rsidTr="00AE693D">
        <w:tc>
          <w:tcPr>
            <w:tcW w:w="10420" w:type="dxa"/>
            <w:gridSpan w:val="3"/>
            <w:shd w:val="clear" w:color="auto" w:fill="auto"/>
          </w:tcPr>
          <w:p w:rsidR="00AE693D" w:rsidRPr="009A596F" w:rsidRDefault="00AE693D" w:rsidP="00383705">
            <w:pPr>
              <w:spacing w:after="0"/>
              <w:rPr>
                <w:b/>
                <w:sz w:val="22"/>
              </w:rPr>
            </w:pPr>
            <w:r w:rsidRPr="009A596F">
              <w:rPr>
                <w:b/>
                <w:sz w:val="22"/>
              </w:rPr>
              <w:t>Parenteral administration</w:t>
            </w:r>
          </w:p>
        </w:tc>
      </w:tr>
      <w:tr w:rsidR="00AE693D" w:rsidRPr="000E74BE" w:rsidTr="00AE693D">
        <w:tc>
          <w:tcPr>
            <w:tcW w:w="10420" w:type="dxa"/>
            <w:gridSpan w:val="3"/>
            <w:shd w:val="clear" w:color="auto" w:fill="auto"/>
          </w:tcPr>
          <w:p w:rsidR="00AE693D" w:rsidRPr="00103A2A" w:rsidRDefault="00AE693D" w:rsidP="00383705">
            <w:pPr>
              <w:pStyle w:val="ListParagraph"/>
              <w:numPr>
                <w:ilvl w:val="0"/>
                <w:numId w:val="19"/>
              </w:numPr>
              <w:spacing w:after="0"/>
              <w:rPr>
                <w:b/>
                <w:sz w:val="22"/>
              </w:rPr>
            </w:pPr>
            <w:r w:rsidRPr="00103A2A">
              <w:rPr>
                <w:sz w:val="20"/>
              </w:rPr>
              <w:t>Delineate</w:t>
            </w:r>
            <w:r w:rsidR="005E3CFF">
              <w:rPr>
                <w:sz w:val="20"/>
              </w:rPr>
              <w:t>s</w:t>
            </w:r>
            <w:r w:rsidRPr="00103A2A">
              <w:rPr>
                <w:sz w:val="20"/>
              </w:rPr>
              <w:t xml:space="preserve"> the cytotoxic work area</w:t>
            </w:r>
          </w:p>
        </w:tc>
      </w:tr>
      <w:tr w:rsidR="00AE693D" w:rsidRPr="000E74BE" w:rsidTr="00AE693D">
        <w:tc>
          <w:tcPr>
            <w:tcW w:w="10420" w:type="dxa"/>
            <w:gridSpan w:val="3"/>
            <w:shd w:val="clear" w:color="auto" w:fill="auto"/>
          </w:tcPr>
          <w:p w:rsidR="00AE693D" w:rsidRPr="00103A2A" w:rsidRDefault="00AE693D" w:rsidP="00383705">
            <w:pPr>
              <w:pStyle w:val="ListParagraph"/>
              <w:numPr>
                <w:ilvl w:val="0"/>
                <w:numId w:val="19"/>
              </w:numPr>
              <w:spacing w:after="0"/>
              <w:rPr>
                <w:b/>
                <w:sz w:val="20"/>
              </w:rPr>
            </w:pPr>
            <w:r w:rsidRPr="00103A2A">
              <w:rPr>
                <w:sz w:val="20"/>
              </w:rPr>
              <w:t>Gather</w:t>
            </w:r>
            <w:r w:rsidR="005E3CFF">
              <w:rPr>
                <w:sz w:val="20"/>
              </w:rPr>
              <w:t>s</w:t>
            </w:r>
            <w:r w:rsidRPr="00103A2A">
              <w:rPr>
                <w:sz w:val="20"/>
              </w:rPr>
              <w:t xml:space="preserve"> equipment; don</w:t>
            </w:r>
            <w:r w:rsidR="005E3CFF">
              <w:rPr>
                <w:sz w:val="20"/>
              </w:rPr>
              <w:t>s</w:t>
            </w:r>
            <w:r w:rsidRPr="00103A2A">
              <w:rPr>
                <w:sz w:val="20"/>
              </w:rPr>
              <w:t xml:space="preserve"> cytotoxic PPE and perform</w:t>
            </w:r>
            <w:r w:rsidR="005E3CFF">
              <w:rPr>
                <w:sz w:val="20"/>
              </w:rPr>
              <w:t>s</w:t>
            </w:r>
            <w:r w:rsidRPr="00103A2A">
              <w:rPr>
                <w:sz w:val="20"/>
              </w:rPr>
              <w:t xml:space="preserve"> hand hygiene</w:t>
            </w:r>
          </w:p>
        </w:tc>
      </w:tr>
      <w:tr w:rsidR="00AE693D" w:rsidRPr="000E74BE" w:rsidTr="00AE693D">
        <w:tc>
          <w:tcPr>
            <w:tcW w:w="10420" w:type="dxa"/>
            <w:gridSpan w:val="3"/>
            <w:shd w:val="clear" w:color="auto" w:fill="auto"/>
          </w:tcPr>
          <w:p w:rsidR="00AE693D" w:rsidRPr="00103A2A" w:rsidRDefault="00AE693D" w:rsidP="00383705">
            <w:pPr>
              <w:pStyle w:val="ListParagraph"/>
              <w:numPr>
                <w:ilvl w:val="0"/>
                <w:numId w:val="19"/>
              </w:numPr>
              <w:spacing w:after="0"/>
              <w:rPr>
                <w:b/>
                <w:sz w:val="20"/>
              </w:rPr>
            </w:pPr>
            <w:r w:rsidRPr="00103A2A">
              <w:rPr>
                <w:sz w:val="20"/>
              </w:rPr>
              <w:t>Check</w:t>
            </w:r>
            <w:r w:rsidR="005E3CFF">
              <w:rPr>
                <w:sz w:val="20"/>
              </w:rPr>
              <w:t>s</w:t>
            </w:r>
            <w:r w:rsidRPr="00103A2A">
              <w:rPr>
                <w:sz w:val="20"/>
              </w:rPr>
              <w:t xml:space="preserve"> the cytotoxic medication order against the syringe/bag</w:t>
            </w:r>
          </w:p>
        </w:tc>
      </w:tr>
      <w:tr w:rsidR="00AE693D" w:rsidRPr="000E74BE" w:rsidTr="00AE693D">
        <w:tc>
          <w:tcPr>
            <w:tcW w:w="10420" w:type="dxa"/>
            <w:gridSpan w:val="3"/>
            <w:shd w:val="clear" w:color="auto" w:fill="auto"/>
          </w:tcPr>
          <w:p w:rsidR="00AE693D" w:rsidRPr="00103A2A" w:rsidRDefault="00AE693D" w:rsidP="00383705">
            <w:pPr>
              <w:pStyle w:val="ListParagraph"/>
              <w:numPr>
                <w:ilvl w:val="0"/>
                <w:numId w:val="19"/>
              </w:numPr>
              <w:spacing w:after="0"/>
              <w:rPr>
                <w:b/>
                <w:sz w:val="20"/>
              </w:rPr>
            </w:pPr>
            <w:r w:rsidRPr="00103A2A">
              <w:rPr>
                <w:sz w:val="20"/>
              </w:rPr>
              <w:t>Check</w:t>
            </w:r>
            <w:r w:rsidR="005E3CFF">
              <w:rPr>
                <w:sz w:val="20"/>
              </w:rPr>
              <w:t>s</w:t>
            </w:r>
            <w:r w:rsidRPr="00103A2A">
              <w:rPr>
                <w:sz w:val="20"/>
              </w:rPr>
              <w:t xml:space="preserve"> the cytotoxic medication order against the syringe/bag</w:t>
            </w:r>
          </w:p>
          <w:p w:rsidR="00AE693D" w:rsidRPr="00103A2A" w:rsidRDefault="00AE693D" w:rsidP="00383705">
            <w:pPr>
              <w:pStyle w:val="ListParagraph"/>
              <w:numPr>
                <w:ilvl w:val="0"/>
                <w:numId w:val="19"/>
              </w:numPr>
              <w:spacing w:after="0"/>
              <w:rPr>
                <w:b/>
                <w:sz w:val="20"/>
              </w:rPr>
            </w:pPr>
            <w:r>
              <w:rPr>
                <w:sz w:val="20"/>
              </w:rPr>
              <w:t>Maintain</w:t>
            </w:r>
            <w:r w:rsidR="005E3CFF">
              <w:rPr>
                <w:sz w:val="20"/>
              </w:rPr>
              <w:t>s</w:t>
            </w:r>
            <w:r>
              <w:rPr>
                <w:sz w:val="20"/>
              </w:rPr>
              <w:t xml:space="preserve"> aseptic technique principles</w:t>
            </w:r>
          </w:p>
        </w:tc>
      </w:tr>
      <w:tr w:rsidR="00AE693D" w:rsidRPr="000E74BE" w:rsidTr="00AE693D">
        <w:tc>
          <w:tcPr>
            <w:tcW w:w="10420" w:type="dxa"/>
            <w:gridSpan w:val="3"/>
            <w:shd w:val="clear" w:color="auto" w:fill="auto"/>
          </w:tcPr>
          <w:p w:rsidR="00AE693D" w:rsidRPr="00103A2A" w:rsidRDefault="00AE693D" w:rsidP="00383705">
            <w:pPr>
              <w:pStyle w:val="ListParagraph"/>
              <w:numPr>
                <w:ilvl w:val="0"/>
                <w:numId w:val="20"/>
              </w:numPr>
              <w:spacing w:after="0"/>
              <w:rPr>
                <w:sz w:val="20"/>
              </w:rPr>
            </w:pPr>
            <w:r w:rsidRPr="00103A2A">
              <w:rPr>
                <w:sz w:val="20"/>
              </w:rPr>
              <w:t>Inspect</w:t>
            </w:r>
            <w:r w:rsidR="005E3CFF">
              <w:rPr>
                <w:sz w:val="20"/>
              </w:rPr>
              <w:t>s</w:t>
            </w:r>
            <w:r w:rsidRPr="00103A2A">
              <w:rPr>
                <w:sz w:val="20"/>
              </w:rPr>
              <w:t xml:space="preserve"> and prepare</w:t>
            </w:r>
            <w:r w:rsidR="005E3CFF">
              <w:rPr>
                <w:sz w:val="20"/>
              </w:rPr>
              <w:t>s</w:t>
            </w:r>
            <w:r w:rsidRPr="00103A2A">
              <w:rPr>
                <w:sz w:val="20"/>
              </w:rPr>
              <w:t xml:space="preserve"> IV site. Swab</w:t>
            </w:r>
            <w:r w:rsidR="005E3CFF">
              <w:rPr>
                <w:sz w:val="20"/>
              </w:rPr>
              <w:t>s</w:t>
            </w:r>
            <w:r w:rsidRPr="00103A2A">
              <w:rPr>
                <w:sz w:val="20"/>
              </w:rPr>
              <w:t xml:space="preserve"> access site using aseptic technique</w:t>
            </w:r>
          </w:p>
        </w:tc>
      </w:tr>
      <w:tr w:rsidR="00AE693D" w:rsidRPr="000E74BE" w:rsidTr="00AE693D">
        <w:tc>
          <w:tcPr>
            <w:tcW w:w="10420" w:type="dxa"/>
            <w:gridSpan w:val="3"/>
            <w:shd w:val="clear" w:color="auto" w:fill="auto"/>
          </w:tcPr>
          <w:p w:rsidR="00AE693D" w:rsidRPr="00CE2649" w:rsidRDefault="00AE693D" w:rsidP="00383705">
            <w:pPr>
              <w:pStyle w:val="ListParagraph"/>
              <w:numPr>
                <w:ilvl w:val="0"/>
                <w:numId w:val="20"/>
              </w:numPr>
              <w:spacing w:after="0"/>
              <w:rPr>
                <w:b/>
                <w:sz w:val="20"/>
              </w:rPr>
            </w:pPr>
            <w:r>
              <w:rPr>
                <w:sz w:val="20"/>
              </w:rPr>
              <w:t>IV bolus – express excess air/medication, administer medication, flush with 0.9% saline</w:t>
            </w:r>
          </w:p>
        </w:tc>
      </w:tr>
      <w:tr w:rsidR="00AE693D" w:rsidRPr="000E74BE" w:rsidTr="00AE693D">
        <w:tc>
          <w:tcPr>
            <w:tcW w:w="10420" w:type="dxa"/>
            <w:gridSpan w:val="3"/>
            <w:shd w:val="clear" w:color="auto" w:fill="auto"/>
          </w:tcPr>
          <w:p w:rsidR="00AE693D" w:rsidRPr="00CE2649" w:rsidRDefault="00AE693D" w:rsidP="00383705">
            <w:pPr>
              <w:pStyle w:val="ListParagraph"/>
              <w:numPr>
                <w:ilvl w:val="0"/>
                <w:numId w:val="20"/>
              </w:numPr>
              <w:spacing w:after="0"/>
              <w:rPr>
                <w:b/>
                <w:sz w:val="20"/>
              </w:rPr>
            </w:pPr>
            <w:r>
              <w:rPr>
                <w:sz w:val="20"/>
              </w:rPr>
              <w:t>IV bag – Prime line with compatible fluid, connect cytotoxic bag at waist level on trolley, check the seal is secure, using aseptic technique connect to IV post, administer medication</w:t>
            </w:r>
          </w:p>
        </w:tc>
      </w:tr>
      <w:tr w:rsidR="00AE693D" w:rsidRPr="000E74BE" w:rsidTr="00AE693D">
        <w:tc>
          <w:tcPr>
            <w:tcW w:w="10420" w:type="dxa"/>
            <w:gridSpan w:val="3"/>
            <w:shd w:val="clear" w:color="auto" w:fill="auto"/>
          </w:tcPr>
          <w:p w:rsidR="00AE693D" w:rsidRPr="00AE693D" w:rsidRDefault="00AE693D" w:rsidP="00383705">
            <w:pPr>
              <w:pStyle w:val="ListParagraph"/>
              <w:numPr>
                <w:ilvl w:val="0"/>
                <w:numId w:val="20"/>
              </w:numPr>
              <w:spacing w:after="0"/>
              <w:rPr>
                <w:sz w:val="22"/>
              </w:rPr>
            </w:pPr>
            <w:r w:rsidRPr="00AE693D">
              <w:rPr>
                <w:sz w:val="20"/>
              </w:rPr>
              <w:t>Discontinue</w:t>
            </w:r>
            <w:r w:rsidR="005E3CFF">
              <w:rPr>
                <w:sz w:val="20"/>
              </w:rPr>
              <w:t>s</w:t>
            </w:r>
            <w:r w:rsidRPr="00AE693D">
              <w:rPr>
                <w:sz w:val="20"/>
              </w:rPr>
              <w:t xml:space="preserve"> infusion – as appropriate, leave bag connected and disconnect from IV port, flush with 0.9% saline</w:t>
            </w:r>
          </w:p>
        </w:tc>
      </w:tr>
      <w:tr w:rsidR="00AE693D" w:rsidRPr="000E74BE" w:rsidTr="00AE693D">
        <w:tc>
          <w:tcPr>
            <w:tcW w:w="10420" w:type="dxa"/>
            <w:gridSpan w:val="3"/>
            <w:shd w:val="clear" w:color="auto" w:fill="auto"/>
          </w:tcPr>
          <w:p w:rsidR="00AE693D" w:rsidRPr="00AE693D" w:rsidRDefault="00AE693D" w:rsidP="00383705">
            <w:pPr>
              <w:pStyle w:val="ListParagraph"/>
              <w:numPr>
                <w:ilvl w:val="0"/>
                <w:numId w:val="20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Dispose</w:t>
            </w:r>
            <w:r w:rsidR="005E3CFF">
              <w:rPr>
                <w:sz w:val="20"/>
              </w:rPr>
              <w:t>s</w:t>
            </w:r>
            <w:r>
              <w:rPr>
                <w:sz w:val="20"/>
              </w:rPr>
              <w:t xml:space="preserve"> of waste appropriately and clean trolley/tray</w:t>
            </w:r>
          </w:p>
        </w:tc>
      </w:tr>
      <w:tr w:rsidR="00AE693D" w:rsidRPr="000E74BE" w:rsidTr="00AE693D">
        <w:tc>
          <w:tcPr>
            <w:tcW w:w="10420" w:type="dxa"/>
            <w:gridSpan w:val="3"/>
            <w:shd w:val="clear" w:color="auto" w:fill="auto"/>
          </w:tcPr>
          <w:p w:rsidR="00AE693D" w:rsidRDefault="00AE693D" w:rsidP="00383705">
            <w:pPr>
              <w:pStyle w:val="ListParagraph"/>
              <w:numPr>
                <w:ilvl w:val="0"/>
                <w:numId w:val="20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Perform</w:t>
            </w:r>
            <w:r w:rsidR="005E3CFF">
              <w:rPr>
                <w:sz w:val="20"/>
              </w:rPr>
              <w:t>s</w:t>
            </w:r>
            <w:r>
              <w:rPr>
                <w:sz w:val="20"/>
              </w:rPr>
              <w:t xml:space="preserve"> hand hygiene</w:t>
            </w:r>
          </w:p>
        </w:tc>
      </w:tr>
      <w:tr w:rsidR="00AE693D" w:rsidRPr="000E74BE" w:rsidTr="00AE693D">
        <w:tc>
          <w:tcPr>
            <w:tcW w:w="10420" w:type="dxa"/>
            <w:gridSpan w:val="3"/>
            <w:shd w:val="clear" w:color="auto" w:fill="auto"/>
          </w:tcPr>
          <w:p w:rsidR="00AE693D" w:rsidRPr="00103A2A" w:rsidRDefault="00AE693D" w:rsidP="00383705">
            <w:pPr>
              <w:pStyle w:val="ListParagraph"/>
              <w:numPr>
                <w:ilvl w:val="0"/>
                <w:numId w:val="19"/>
              </w:numPr>
              <w:spacing w:after="0"/>
              <w:rPr>
                <w:b/>
                <w:sz w:val="20"/>
              </w:rPr>
            </w:pPr>
            <w:r w:rsidRPr="00103A2A">
              <w:rPr>
                <w:sz w:val="20"/>
              </w:rPr>
              <w:t>Gather</w:t>
            </w:r>
            <w:r w:rsidR="005E3CFF">
              <w:rPr>
                <w:sz w:val="20"/>
              </w:rPr>
              <w:t>s</w:t>
            </w:r>
            <w:r w:rsidRPr="00103A2A">
              <w:rPr>
                <w:sz w:val="20"/>
              </w:rPr>
              <w:t xml:space="preserve"> equipment; don cytotoxic PPE and perform hand hygiene</w:t>
            </w:r>
          </w:p>
        </w:tc>
      </w:tr>
      <w:tr w:rsidR="00AE693D" w:rsidRPr="000E74BE" w:rsidTr="00AE693D">
        <w:tc>
          <w:tcPr>
            <w:tcW w:w="10420" w:type="dxa"/>
            <w:gridSpan w:val="3"/>
            <w:shd w:val="clear" w:color="auto" w:fill="auto"/>
          </w:tcPr>
          <w:p w:rsidR="00AE693D" w:rsidRPr="00103A2A" w:rsidRDefault="00AE693D" w:rsidP="00383705">
            <w:pPr>
              <w:pStyle w:val="ListParagraph"/>
              <w:numPr>
                <w:ilvl w:val="0"/>
                <w:numId w:val="19"/>
              </w:numPr>
              <w:spacing w:after="0"/>
              <w:rPr>
                <w:b/>
                <w:sz w:val="20"/>
              </w:rPr>
            </w:pPr>
            <w:r w:rsidRPr="00103A2A">
              <w:rPr>
                <w:sz w:val="20"/>
              </w:rPr>
              <w:t>Check</w:t>
            </w:r>
            <w:r w:rsidR="005E3CFF">
              <w:rPr>
                <w:sz w:val="20"/>
              </w:rPr>
              <w:t>s</w:t>
            </w:r>
            <w:r w:rsidRPr="00103A2A">
              <w:rPr>
                <w:sz w:val="20"/>
              </w:rPr>
              <w:t xml:space="preserve"> the cytotoxic medication order against the syringe/bag</w:t>
            </w:r>
          </w:p>
        </w:tc>
      </w:tr>
      <w:tr w:rsidR="00AE693D" w:rsidRPr="000E74BE" w:rsidTr="00AE693D">
        <w:tc>
          <w:tcPr>
            <w:tcW w:w="10420" w:type="dxa"/>
            <w:gridSpan w:val="3"/>
            <w:shd w:val="clear" w:color="auto" w:fill="auto"/>
          </w:tcPr>
          <w:p w:rsidR="00AE693D" w:rsidRPr="00AE693D" w:rsidRDefault="00AE693D" w:rsidP="00AE693D">
            <w:pPr>
              <w:pStyle w:val="ListParagraph"/>
              <w:numPr>
                <w:ilvl w:val="0"/>
                <w:numId w:val="19"/>
              </w:numPr>
              <w:spacing w:after="0"/>
              <w:rPr>
                <w:b/>
                <w:sz w:val="20"/>
              </w:rPr>
            </w:pPr>
            <w:r w:rsidRPr="00103A2A">
              <w:rPr>
                <w:sz w:val="20"/>
              </w:rPr>
              <w:t>Check</w:t>
            </w:r>
            <w:r w:rsidR="005E3CFF">
              <w:rPr>
                <w:sz w:val="20"/>
              </w:rPr>
              <w:t>s</w:t>
            </w:r>
            <w:r w:rsidRPr="00103A2A">
              <w:rPr>
                <w:sz w:val="20"/>
              </w:rPr>
              <w:t xml:space="preserve"> the cytotoxic medication order against the syringe/bag</w:t>
            </w:r>
          </w:p>
        </w:tc>
      </w:tr>
      <w:tr w:rsidR="00AE693D" w:rsidRPr="000E74BE" w:rsidTr="00AE693D">
        <w:tc>
          <w:tcPr>
            <w:tcW w:w="10420" w:type="dxa"/>
            <w:gridSpan w:val="3"/>
            <w:shd w:val="clear" w:color="auto" w:fill="auto"/>
          </w:tcPr>
          <w:p w:rsidR="00AE693D" w:rsidRPr="00103A2A" w:rsidRDefault="00AE693D" w:rsidP="00383705">
            <w:pPr>
              <w:pStyle w:val="ListParagraph"/>
              <w:numPr>
                <w:ilvl w:val="0"/>
                <w:numId w:val="19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Maintain</w:t>
            </w:r>
            <w:r w:rsidR="005E3CFF">
              <w:rPr>
                <w:sz w:val="20"/>
              </w:rPr>
              <w:t>s</w:t>
            </w:r>
            <w:r>
              <w:rPr>
                <w:sz w:val="20"/>
              </w:rPr>
              <w:t xml:space="preserve"> aseptic technique principles</w:t>
            </w:r>
          </w:p>
        </w:tc>
      </w:tr>
      <w:tr w:rsidR="00AE693D" w:rsidRPr="000E74BE" w:rsidTr="00AE693D">
        <w:tc>
          <w:tcPr>
            <w:tcW w:w="10420" w:type="dxa"/>
            <w:gridSpan w:val="3"/>
            <w:shd w:val="clear" w:color="auto" w:fill="auto"/>
          </w:tcPr>
          <w:p w:rsidR="00AE693D" w:rsidRPr="00103A2A" w:rsidRDefault="00AE693D" w:rsidP="00383705">
            <w:pPr>
              <w:pStyle w:val="ListParagraph"/>
              <w:numPr>
                <w:ilvl w:val="0"/>
                <w:numId w:val="20"/>
              </w:numPr>
              <w:spacing w:after="0"/>
              <w:rPr>
                <w:sz w:val="20"/>
              </w:rPr>
            </w:pPr>
            <w:r w:rsidRPr="00103A2A">
              <w:rPr>
                <w:sz w:val="20"/>
              </w:rPr>
              <w:t>Inspect</w:t>
            </w:r>
            <w:r w:rsidR="005E3CFF">
              <w:rPr>
                <w:sz w:val="20"/>
              </w:rPr>
              <w:t>s</w:t>
            </w:r>
            <w:r w:rsidRPr="00103A2A">
              <w:rPr>
                <w:sz w:val="20"/>
              </w:rPr>
              <w:t xml:space="preserve"> and prepare IV site. Swab access site using aseptic technique</w:t>
            </w:r>
          </w:p>
        </w:tc>
      </w:tr>
      <w:tr w:rsidR="00AE693D" w:rsidRPr="000E74BE" w:rsidTr="00AE693D">
        <w:tc>
          <w:tcPr>
            <w:tcW w:w="10420" w:type="dxa"/>
            <w:gridSpan w:val="3"/>
            <w:shd w:val="clear" w:color="auto" w:fill="auto"/>
          </w:tcPr>
          <w:p w:rsidR="00AE693D" w:rsidRPr="00CE2649" w:rsidRDefault="00AE693D" w:rsidP="00383705">
            <w:pPr>
              <w:pStyle w:val="ListParagraph"/>
              <w:numPr>
                <w:ilvl w:val="0"/>
                <w:numId w:val="20"/>
              </w:numPr>
              <w:spacing w:after="0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IV bolus – express excess air/medication, administer medication, flush with 0.9% saline</w:t>
            </w:r>
          </w:p>
        </w:tc>
      </w:tr>
      <w:tr w:rsidR="00AE693D" w:rsidRPr="000E74BE" w:rsidTr="00AE693D">
        <w:tc>
          <w:tcPr>
            <w:tcW w:w="10420" w:type="dxa"/>
            <w:gridSpan w:val="3"/>
            <w:shd w:val="clear" w:color="auto" w:fill="auto"/>
          </w:tcPr>
          <w:p w:rsidR="00AE693D" w:rsidRPr="00386F30" w:rsidRDefault="00386F30" w:rsidP="00351D60">
            <w:pPr>
              <w:spacing w:after="0"/>
              <w:rPr>
                <w:b/>
                <w:sz w:val="20"/>
              </w:rPr>
            </w:pPr>
            <w:r w:rsidRPr="00386F30">
              <w:rPr>
                <w:b/>
                <w:sz w:val="20"/>
              </w:rPr>
              <w:t xml:space="preserve">Intramuscular and </w:t>
            </w:r>
            <w:proofErr w:type="spellStart"/>
            <w:r w:rsidRPr="00386F30">
              <w:rPr>
                <w:b/>
                <w:sz w:val="20"/>
              </w:rPr>
              <w:t>subcut</w:t>
            </w:r>
            <w:proofErr w:type="spellEnd"/>
            <w:r w:rsidRPr="00386F30">
              <w:rPr>
                <w:b/>
                <w:sz w:val="20"/>
              </w:rPr>
              <w:t xml:space="preserve"> injections</w:t>
            </w:r>
          </w:p>
        </w:tc>
      </w:tr>
      <w:tr w:rsidR="00AE693D" w:rsidRPr="000E74BE" w:rsidTr="00AE693D">
        <w:tc>
          <w:tcPr>
            <w:tcW w:w="10420" w:type="dxa"/>
            <w:gridSpan w:val="3"/>
            <w:shd w:val="clear" w:color="auto" w:fill="auto"/>
          </w:tcPr>
          <w:p w:rsidR="00AE693D" w:rsidRPr="00103A2A" w:rsidRDefault="0027413A" w:rsidP="005E3CFF">
            <w:pPr>
              <w:pStyle w:val="ListParagraph"/>
              <w:numPr>
                <w:ilvl w:val="0"/>
                <w:numId w:val="19"/>
              </w:numPr>
              <w:spacing w:after="0"/>
              <w:rPr>
                <w:sz w:val="20"/>
              </w:rPr>
            </w:pPr>
            <w:r w:rsidRPr="00103A2A">
              <w:rPr>
                <w:sz w:val="20"/>
              </w:rPr>
              <w:t>Delineat</w:t>
            </w:r>
            <w:r w:rsidR="005E3CFF">
              <w:rPr>
                <w:sz w:val="20"/>
              </w:rPr>
              <w:t>es</w:t>
            </w:r>
            <w:r w:rsidRPr="00103A2A">
              <w:rPr>
                <w:sz w:val="20"/>
              </w:rPr>
              <w:t xml:space="preserve"> the cytotoxic work area</w:t>
            </w:r>
          </w:p>
        </w:tc>
      </w:tr>
      <w:tr w:rsidR="00AE693D" w:rsidRPr="000E74BE" w:rsidTr="00AE693D">
        <w:tc>
          <w:tcPr>
            <w:tcW w:w="10420" w:type="dxa"/>
            <w:gridSpan w:val="3"/>
            <w:shd w:val="clear" w:color="auto" w:fill="auto"/>
          </w:tcPr>
          <w:p w:rsidR="00AE693D" w:rsidRPr="00103A2A" w:rsidRDefault="0027413A" w:rsidP="00383705">
            <w:pPr>
              <w:pStyle w:val="ListParagraph"/>
              <w:numPr>
                <w:ilvl w:val="0"/>
                <w:numId w:val="19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Clean</w:t>
            </w:r>
            <w:r w:rsidR="005E3CFF">
              <w:rPr>
                <w:sz w:val="20"/>
              </w:rPr>
              <w:t>s</w:t>
            </w:r>
            <w:r>
              <w:rPr>
                <w:sz w:val="20"/>
              </w:rPr>
              <w:t xml:space="preserve"> medication tray</w:t>
            </w:r>
          </w:p>
        </w:tc>
      </w:tr>
      <w:tr w:rsidR="00AE693D" w:rsidRPr="000E74BE" w:rsidTr="00AE693D">
        <w:tc>
          <w:tcPr>
            <w:tcW w:w="10420" w:type="dxa"/>
            <w:gridSpan w:val="3"/>
            <w:shd w:val="clear" w:color="auto" w:fill="auto"/>
          </w:tcPr>
          <w:p w:rsidR="00AE693D" w:rsidRPr="00103A2A" w:rsidRDefault="0027413A" w:rsidP="00383705">
            <w:pPr>
              <w:pStyle w:val="ListParagraph"/>
              <w:numPr>
                <w:ilvl w:val="0"/>
                <w:numId w:val="19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Gather</w:t>
            </w:r>
            <w:r w:rsidR="005E3CFF">
              <w:rPr>
                <w:sz w:val="20"/>
              </w:rPr>
              <w:t>s</w:t>
            </w:r>
            <w:r>
              <w:rPr>
                <w:sz w:val="20"/>
              </w:rPr>
              <w:t xml:space="preserve"> equipment</w:t>
            </w:r>
          </w:p>
        </w:tc>
      </w:tr>
      <w:tr w:rsidR="0027413A" w:rsidRPr="000E74BE" w:rsidTr="00AE693D">
        <w:tc>
          <w:tcPr>
            <w:tcW w:w="10420" w:type="dxa"/>
            <w:gridSpan w:val="3"/>
            <w:shd w:val="clear" w:color="auto" w:fill="auto"/>
          </w:tcPr>
          <w:p w:rsidR="0027413A" w:rsidRPr="0027413A" w:rsidRDefault="005E3CFF" w:rsidP="005E3CFF">
            <w:pPr>
              <w:pStyle w:val="ListParagraph"/>
              <w:numPr>
                <w:ilvl w:val="0"/>
                <w:numId w:val="19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Performs h</w:t>
            </w:r>
            <w:r w:rsidR="0027413A">
              <w:rPr>
                <w:sz w:val="20"/>
              </w:rPr>
              <w:t>and hygiene</w:t>
            </w:r>
          </w:p>
        </w:tc>
      </w:tr>
      <w:tr w:rsidR="0027413A" w:rsidRPr="000E74BE" w:rsidTr="00AE693D">
        <w:tc>
          <w:tcPr>
            <w:tcW w:w="10420" w:type="dxa"/>
            <w:gridSpan w:val="3"/>
            <w:shd w:val="clear" w:color="auto" w:fill="auto"/>
          </w:tcPr>
          <w:p w:rsidR="0027413A" w:rsidRDefault="005E3CFF" w:rsidP="0027413A">
            <w:pPr>
              <w:pStyle w:val="ListParagraph"/>
              <w:numPr>
                <w:ilvl w:val="0"/>
                <w:numId w:val="19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Dons </w:t>
            </w:r>
            <w:r w:rsidR="0027413A">
              <w:rPr>
                <w:sz w:val="20"/>
              </w:rPr>
              <w:t>PPE</w:t>
            </w:r>
          </w:p>
        </w:tc>
      </w:tr>
      <w:tr w:rsidR="0027413A" w:rsidRPr="000E74BE" w:rsidTr="00AE693D">
        <w:tc>
          <w:tcPr>
            <w:tcW w:w="10420" w:type="dxa"/>
            <w:gridSpan w:val="3"/>
            <w:shd w:val="clear" w:color="auto" w:fill="auto"/>
          </w:tcPr>
          <w:p w:rsidR="0027413A" w:rsidRPr="0027413A" w:rsidRDefault="0027413A" w:rsidP="0027413A">
            <w:pPr>
              <w:pStyle w:val="ListParagraph"/>
              <w:numPr>
                <w:ilvl w:val="0"/>
                <w:numId w:val="19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Open</w:t>
            </w:r>
            <w:r w:rsidR="005E3CFF">
              <w:rPr>
                <w:sz w:val="20"/>
              </w:rPr>
              <w:t>s</w:t>
            </w:r>
            <w:r>
              <w:rPr>
                <w:sz w:val="20"/>
              </w:rPr>
              <w:t xml:space="preserve"> syringe and attach</w:t>
            </w:r>
            <w:r w:rsidR="005E3CFF">
              <w:rPr>
                <w:sz w:val="20"/>
              </w:rPr>
              <w:t>es</w:t>
            </w:r>
            <w:r>
              <w:rPr>
                <w:sz w:val="20"/>
              </w:rPr>
              <w:t xml:space="preserve"> appropriate needle and administer</w:t>
            </w:r>
            <w:r w:rsidR="005E3CFF">
              <w:rPr>
                <w:sz w:val="20"/>
              </w:rPr>
              <w:t>s</w:t>
            </w:r>
            <w:r>
              <w:rPr>
                <w:sz w:val="20"/>
              </w:rPr>
              <w:t xml:space="preserve"> medication</w:t>
            </w:r>
          </w:p>
        </w:tc>
      </w:tr>
      <w:tr w:rsidR="0027413A" w:rsidRPr="000E74BE" w:rsidTr="00AE693D">
        <w:tc>
          <w:tcPr>
            <w:tcW w:w="10420" w:type="dxa"/>
            <w:gridSpan w:val="3"/>
            <w:shd w:val="clear" w:color="auto" w:fill="auto"/>
          </w:tcPr>
          <w:p w:rsidR="0027413A" w:rsidRDefault="005E3CFF" w:rsidP="0027413A">
            <w:pPr>
              <w:pStyle w:val="ListParagraph"/>
              <w:numPr>
                <w:ilvl w:val="0"/>
                <w:numId w:val="19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Applies</w:t>
            </w:r>
            <w:r w:rsidR="0027413A">
              <w:rPr>
                <w:sz w:val="20"/>
              </w:rPr>
              <w:t xml:space="preserve"> firm pressure</w:t>
            </w:r>
            <w:r>
              <w:rPr>
                <w:sz w:val="20"/>
              </w:rPr>
              <w:t xml:space="preserve"> to the injection site – does not rub</w:t>
            </w:r>
          </w:p>
        </w:tc>
      </w:tr>
      <w:tr w:rsidR="005E3CFF" w:rsidRPr="000E74BE" w:rsidTr="00AE693D">
        <w:tc>
          <w:tcPr>
            <w:tcW w:w="10420" w:type="dxa"/>
            <w:gridSpan w:val="3"/>
            <w:shd w:val="clear" w:color="auto" w:fill="auto"/>
          </w:tcPr>
          <w:p w:rsidR="005E3CFF" w:rsidRDefault="005E3CFF" w:rsidP="0027413A">
            <w:pPr>
              <w:pStyle w:val="ListParagraph"/>
              <w:numPr>
                <w:ilvl w:val="0"/>
                <w:numId w:val="19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Covers with occlusive dressing for 24 hours</w:t>
            </w:r>
          </w:p>
        </w:tc>
      </w:tr>
      <w:tr w:rsidR="005E3CFF" w:rsidRPr="000E74BE" w:rsidTr="00AE693D">
        <w:tc>
          <w:tcPr>
            <w:tcW w:w="10420" w:type="dxa"/>
            <w:gridSpan w:val="3"/>
            <w:shd w:val="clear" w:color="auto" w:fill="auto"/>
          </w:tcPr>
          <w:p w:rsidR="005E3CFF" w:rsidRPr="005E3CFF" w:rsidRDefault="005E3CFF" w:rsidP="005E3CFF">
            <w:pPr>
              <w:pStyle w:val="ListParagraph"/>
              <w:numPr>
                <w:ilvl w:val="0"/>
                <w:numId w:val="19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Disposes of equipment appropriately</w:t>
            </w:r>
          </w:p>
        </w:tc>
      </w:tr>
      <w:tr w:rsidR="005E3CFF" w:rsidRPr="000E74BE" w:rsidTr="00AE693D">
        <w:tc>
          <w:tcPr>
            <w:tcW w:w="10420" w:type="dxa"/>
            <w:gridSpan w:val="3"/>
            <w:shd w:val="clear" w:color="auto" w:fill="auto"/>
          </w:tcPr>
          <w:p w:rsidR="005E3CFF" w:rsidRDefault="005E3CFF" w:rsidP="0027413A">
            <w:pPr>
              <w:pStyle w:val="ListParagraph"/>
              <w:numPr>
                <w:ilvl w:val="0"/>
                <w:numId w:val="19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Performs hand hygiene</w:t>
            </w:r>
          </w:p>
        </w:tc>
      </w:tr>
    </w:tbl>
    <w:p w:rsidR="00584CA0" w:rsidRPr="00554E78" w:rsidRDefault="00584CA0" w:rsidP="00613AB2">
      <w:pPr>
        <w:rPr>
          <w:rFonts w:cs="Arial"/>
          <w:color w:val="auto"/>
        </w:rPr>
      </w:pPr>
      <w:bookmarkStart w:id="0" w:name="_GoBack"/>
      <w:bookmarkEnd w:id="0"/>
    </w:p>
    <w:sectPr w:rsidR="00584CA0" w:rsidRPr="00554E78" w:rsidSect="003056A3">
      <w:headerReference w:type="first" r:id="rId12"/>
      <w:footerReference w:type="first" r:id="rId13"/>
      <w:pgSz w:w="11906" w:h="16838" w:code="9"/>
      <w:pgMar w:top="1985" w:right="851" w:bottom="1985" w:left="851" w:header="851" w:footer="14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A78" w:rsidRDefault="00B12A78" w:rsidP="00613AB2">
      <w:r>
        <w:separator/>
      </w:r>
    </w:p>
  </w:endnote>
  <w:endnote w:type="continuationSeparator" w:id="0">
    <w:p w:rsidR="00B12A78" w:rsidRDefault="00B12A78" w:rsidP="0061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3" w:rsidRPr="003056A3" w:rsidRDefault="003056A3">
    <w:pPr>
      <w:pStyle w:val="Footer"/>
      <w:rPr>
        <w:sz w:val="18"/>
        <w:lang w:val="en-AU"/>
      </w:rPr>
    </w:pPr>
    <w:r w:rsidRPr="003056A3">
      <w:rPr>
        <w:noProof/>
        <w:sz w:val="18"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5D1EDA" wp14:editId="5175620B">
              <wp:simplePos x="0" y="0"/>
              <wp:positionH relativeFrom="column">
                <wp:posOffset>-275590</wp:posOffset>
              </wp:positionH>
              <wp:positionV relativeFrom="paragraph">
                <wp:posOffset>603250</wp:posOffset>
              </wp:positionV>
              <wp:extent cx="2374265" cy="1403985"/>
              <wp:effectExtent l="0" t="0" r="0" b="31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6A3" w:rsidRPr="003056A3" w:rsidRDefault="003056A3">
                          <w:pPr>
                            <w:rPr>
                              <w:sz w:val="18"/>
                            </w:rPr>
                          </w:pPr>
                          <w:r w:rsidRPr="003056A3">
                            <w:rPr>
                              <w:sz w:val="18"/>
                            </w:rPr>
                            <w:t>V</w:t>
                          </w:r>
                          <w:proofErr w:type="gramStart"/>
                          <w:r w:rsidRPr="003056A3">
                            <w:rPr>
                              <w:sz w:val="18"/>
                            </w:rPr>
                            <w:t>:02</w:t>
                          </w:r>
                          <w:proofErr w:type="gramEnd"/>
                          <w:r w:rsidRPr="003056A3">
                            <w:rPr>
                              <w:sz w:val="18"/>
                            </w:rPr>
                            <w:t>/2021 Ascender skill code: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1.7pt;margin-top:47.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WgLYQ98AAAAKAQAADwAAAGRycy9kb3ducmV2LnhtbEyPy07DMBBF90j8gzVI7FonJCkQ4lSI&#10;h8SyD5BYuvHkIexxFLtt+HuGFexmNEd3zq3Ws7PihFMYPClIlwkIpMabgToF7/vXxR2IEDUZbT2h&#10;gm8MsK4vLypdGn+mLZ52sRMcQqHUCvoYx1LK0PTodFj6EYlvrZ+cjrxOnTSTPnO4s/ImSVbS6YH4&#10;Q69HfOqx+dodnYIP+rRvbW56vC02+XZ8eW6LuFfq+mp+fAARcY5/MPzqszrU7HTwRzJBWAWLPMsZ&#10;VXBfcCcGsiwpQBx4SFcpyLqS/yvUPwAAAP//AwBQSwECLQAUAAYACAAAACEAtoM4kv4AAADhAQAA&#10;EwAAAAAAAAAAAAAAAAAAAAAAW0NvbnRlbnRfVHlwZXNdLnhtbFBLAQItABQABgAIAAAAIQA4/SH/&#10;1gAAAJQBAAALAAAAAAAAAAAAAAAAAC8BAABfcmVscy8ucmVsc1BLAQItABQABgAIAAAAIQCZ22Zt&#10;DwIAAPUDAAAOAAAAAAAAAAAAAAAAAC4CAABkcnMvZTJvRG9jLnhtbFBLAQItABQABgAIAAAAIQBa&#10;AthD3wAAAAoBAAAPAAAAAAAAAAAAAAAAAGkEAABkcnMvZG93bnJldi54bWxQSwUGAAAAAAQABADz&#10;AAAAdQUAAAAA&#10;" filled="f" stroked="f">
              <v:textbox style="mso-fit-shape-to-text:t">
                <w:txbxContent>
                  <w:p w:rsidR="003056A3" w:rsidRPr="003056A3" w:rsidRDefault="003056A3">
                    <w:pPr>
                      <w:rPr>
                        <w:sz w:val="18"/>
                      </w:rPr>
                    </w:pPr>
                    <w:r w:rsidRPr="003056A3">
                      <w:rPr>
                        <w:sz w:val="18"/>
                      </w:rPr>
                      <w:t>V</w:t>
                    </w:r>
                    <w:proofErr w:type="gramStart"/>
                    <w:r w:rsidRPr="003056A3">
                      <w:rPr>
                        <w:sz w:val="18"/>
                      </w:rPr>
                      <w:t>:02</w:t>
                    </w:r>
                    <w:proofErr w:type="gramEnd"/>
                    <w:r w:rsidRPr="003056A3">
                      <w:rPr>
                        <w:sz w:val="18"/>
                      </w:rPr>
                      <w:t>/2021 Ascender skill code: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A78" w:rsidRDefault="00B12A78" w:rsidP="00613AB2">
      <w:r>
        <w:separator/>
      </w:r>
    </w:p>
  </w:footnote>
  <w:footnote w:type="continuationSeparator" w:id="0">
    <w:p w:rsidR="00B12A78" w:rsidRDefault="00B12A78" w:rsidP="00613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CDB" w:rsidRDefault="00340CDB" w:rsidP="00613AB2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5A1FCE54" wp14:editId="113B489B">
          <wp:simplePos x="0" y="0"/>
          <wp:positionH relativeFrom="page">
            <wp:posOffset>19050</wp:posOffset>
          </wp:positionH>
          <wp:positionV relativeFrom="paragraph">
            <wp:posOffset>-517477</wp:posOffset>
          </wp:positionV>
          <wp:extent cx="7533519" cy="1065316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MHS flyer b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519" cy="10653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B9A"/>
    <w:multiLevelType w:val="hybridMultilevel"/>
    <w:tmpl w:val="6FAED5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8D2E67"/>
    <w:multiLevelType w:val="hybridMultilevel"/>
    <w:tmpl w:val="6D4A078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1C2ED9"/>
    <w:multiLevelType w:val="hybridMultilevel"/>
    <w:tmpl w:val="D7F43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5075E"/>
    <w:multiLevelType w:val="hybridMultilevel"/>
    <w:tmpl w:val="92AEC5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722494"/>
    <w:multiLevelType w:val="hybridMultilevel"/>
    <w:tmpl w:val="F26CDFD4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1EF4257"/>
    <w:multiLevelType w:val="hybridMultilevel"/>
    <w:tmpl w:val="898C35D6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29270A00"/>
    <w:multiLevelType w:val="hybridMultilevel"/>
    <w:tmpl w:val="D564F2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396B81"/>
    <w:multiLevelType w:val="hybridMultilevel"/>
    <w:tmpl w:val="305474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723AE9"/>
    <w:multiLevelType w:val="hybridMultilevel"/>
    <w:tmpl w:val="66D8C6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971CAF"/>
    <w:multiLevelType w:val="hybridMultilevel"/>
    <w:tmpl w:val="864CA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017BE3"/>
    <w:multiLevelType w:val="hybridMultilevel"/>
    <w:tmpl w:val="2BBA0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56667"/>
    <w:multiLevelType w:val="hybridMultilevel"/>
    <w:tmpl w:val="9132D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BB7950"/>
    <w:multiLevelType w:val="hybridMultilevel"/>
    <w:tmpl w:val="96B8A3AA"/>
    <w:lvl w:ilvl="0" w:tplc="0C0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3">
    <w:nsid w:val="4C5472DF"/>
    <w:multiLevelType w:val="hybridMultilevel"/>
    <w:tmpl w:val="458098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A062B0"/>
    <w:multiLevelType w:val="hybridMultilevel"/>
    <w:tmpl w:val="6BC6EB68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59B67042"/>
    <w:multiLevelType w:val="hybridMultilevel"/>
    <w:tmpl w:val="B630E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5113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E433B1"/>
    <w:multiLevelType w:val="hybridMultilevel"/>
    <w:tmpl w:val="A9A24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6567DB"/>
    <w:multiLevelType w:val="hybridMultilevel"/>
    <w:tmpl w:val="0A466B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8E6705"/>
    <w:multiLevelType w:val="hybridMultilevel"/>
    <w:tmpl w:val="DDE06F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4"/>
  </w:num>
  <w:num w:numId="5">
    <w:abstractNumId w:val="5"/>
  </w:num>
  <w:num w:numId="6">
    <w:abstractNumId w:val="17"/>
  </w:num>
  <w:num w:numId="7">
    <w:abstractNumId w:val="2"/>
  </w:num>
  <w:num w:numId="8">
    <w:abstractNumId w:val="15"/>
  </w:num>
  <w:num w:numId="9">
    <w:abstractNumId w:val="13"/>
  </w:num>
  <w:num w:numId="10">
    <w:abstractNumId w:val="3"/>
  </w:num>
  <w:num w:numId="11">
    <w:abstractNumId w:val="18"/>
  </w:num>
  <w:num w:numId="12">
    <w:abstractNumId w:val="10"/>
  </w:num>
  <w:num w:numId="13">
    <w:abstractNumId w:val="12"/>
  </w:num>
  <w:num w:numId="14">
    <w:abstractNumId w:val="9"/>
  </w:num>
  <w:num w:numId="15">
    <w:abstractNumId w:val="19"/>
  </w:num>
  <w:num w:numId="16">
    <w:abstractNumId w:val="1"/>
  </w:num>
  <w:num w:numId="17">
    <w:abstractNumId w:val="8"/>
  </w:num>
  <w:num w:numId="18">
    <w:abstractNumId w:val="6"/>
  </w:num>
  <w:num w:numId="19">
    <w:abstractNumId w:val="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76"/>
    <w:rsid w:val="00033095"/>
    <w:rsid w:val="000610D2"/>
    <w:rsid w:val="000E74BE"/>
    <w:rsid w:val="00103A2A"/>
    <w:rsid w:val="001057FB"/>
    <w:rsid w:val="00132CDE"/>
    <w:rsid w:val="0013662A"/>
    <w:rsid w:val="001437E0"/>
    <w:rsid w:val="00143D18"/>
    <w:rsid w:val="00144D87"/>
    <w:rsid w:val="00154857"/>
    <w:rsid w:val="00171B7B"/>
    <w:rsid w:val="00182D9C"/>
    <w:rsid w:val="001C7D1F"/>
    <w:rsid w:val="001F6030"/>
    <w:rsid w:val="001F68E9"/>
    <w:rsid w:val="00201977"/>
    <w:rsid w:val="00212147"/>
    <w:rsid w:val="00220E8F"/>
    <w:rsid w:val="00236465"/>
    <w:rsid w:val="0027413A"/>
    <w:rsid w:val="00280D18"/>
    <w:rsid w:val="002A2F85"/>
    <w:rsid w:val="002A54A2"/>
    <w:rsid w:val="002C7D7D"/>
    <w:rsid w:val="002E5F5B"/>
    <w:rsid w:val="002E751D"/>
    <w:rsid w:val="003056A3"/>
    <w:rsid w:val="00333649"/>
    <w:rsid w:val="00337A32"/>
    <w:rsid w:val="00340CDB"/>
    <w:rsid w:val="00351D60"/>
    <w:rsid w:val="00355004"/>
    <w:rsid w:val="00377337"/>
    <w:rsid w:val="00386F30"/>
    <w:rsid w:val="003929E7"/>
    <w:rsid w:val="003E59F2"/>
    <w:rsid w:val="00452E61"/>
    <w:rsid w:val="00466DB9"/>
    <w:rsid w:val="00467464"/>
    <w:rsid w:val="00471692"/>
    <w:rsid w:val="0048261D"/>
    <w:rsid w:val="00492C70"/>
    <w:rsid w:val="004A1B99"/>
    <w:rsid w:val="004A230F"/>
    <w:rsid w:val="004A609E"/>
    <w:rsid w:val="004B29E1"/>
    <w:rsid w:val="004C2780"/>
    <w:rsid w:val="004C27CB"/>
    <w:rsid w:val="004C295A"/>
    <w:rsid w:val="004C6976"/>
    <w:rsid w:val="004D1FF6"/>
    <w:rsid w:val="004D477D"/>
    <w:rsid w:val="004E5548"/>
    <w:rsid w:val="004F0AE4"/>
    <w:rsid w:val="00512A98"/>
    <w:rsid w:val="00521BF7"/>
    <w:rsid w:val="00521D1A"/>
    <w:rsid w:val="00554E78"/>
    <w:rsid w:val="0056716B"/>
    <w:rsid w:val="00584CA0"/>
    <w:rsid w:val="00591556"/>
    <w:rsid w:val="005A2853"/>
    <w:rsid w:val="005A3A20"/>
    <w:rsid w:val="005A409E"/>
    <w:rsid w:val="005D4052"/>
    <w:rsid w:val="005D455D"/>
    <w:rsid w:val="005E3CFF"/>
    <w:rsid w:val="00613AB2"/>
    <w:rsid w:val="006318C6"/>
    <w:rsid w:val="006401A3"/>
    <w:rsid w:val="006D51C7"/>
    <w:rsid w:val="006E2772"/>
    <w:rsid w:val="006F1E2D"/>
    <w:rsid w:val="006F52D0"/>
    <w:rsid w:val="00700DE6"/>
    <w:rsid w:val="007137AB"/>
    <w:rsid w:val="00753150"/>
    <w:rsid w:val="0077027C"/>
    <w:rsid w:val="00777005"/>
    <w:rsid w:val="007A46E7"/>
    <w:rsid w:val="007A5876"/>
    <w:rsid w:val="007B0D0C"/>
    <w:rsid w:val="007D3AE7"/>
    <w:rsid w:val="007D793C"/>
    <w:rsid w:val="007E51D8"/>
    <w:rsid w:val="00805888"/>
    <w:rsid w:val="00813E15"/>
    <w:rsid w:val="00820B8A"/>
    <w:rsid w:val="00881846"/>
    <w:rsid w:val="00882643"/>
    <w:rsid w:val="00897837"/>
    <w:rsid w:val="008A73F6"/>
    <w:rsid w:val="008F7FE4"/>
    <w:rsid w:val="0090330B"/>
    <w:rsid w:val="00916CF6"/>
    <w:rsid w:val="009268E4"/>
    <w:rsid w:val="00930DF8"/>
    <w:rsid w:val="009458CD"/>
    <w:rsid w:val="009668ED"/>
    <w:rsid w:val="00981DA1"/>
    <w:rsid w:val="00990D6C"/>
    <w:rsid w:val="009A596F"/>
    <w:rsid w:val="009B0844"/>
    <w:rsid w:val="009C6F55"/>
    <w:rsid w:val="009E4452"/>
    <w:rsid w:val="009F0D66"/>
    <w:rsid w:val="00A10F6C"/>
    <w:rsid w:val="00A4142A"/>
    <w:rsid w:val="00A45487"/>
    <w:rsid w:val="00A91C4C"/>
    <w:rsid w:val="00AA1620"/>
    <w:rsid w:val="00AE693D"/>
    <w:rsid w:val="00AF0C79"/>
    <w:rsid w:val="00B12A78"/>
    <w:rsid w:val="00B4214A"/>
    <w:rsid w:val="00BB5682"/>
    <w:rsid w:val="00BB59B3"/>
    <w:rsid w:val="00BC6DD7"/>
    <w:rsid w:val="00BD41EB"/>
    <w:rsid w:val="00BD4A88"/>
    <w:rsid w:val="00BD7C33"/>
    <w:rsid w:val="00BE3C2D"/>
    <w:rsid w:val="00C05DD4"/>
    <w:rsid w:val="00C550C8"/>
    <w:rsid w:val="00C7143D"/>
    <w:rsid w:val="00C729CE"/>
    <w:rsid w:val="00C75292"/>
    <w:rsid w:val="00CA1439"/>
    <w:rsid w:val="00CD71B6"/>
    <w:rsid w:val="00CE2649"/>
    <w:rsid w:val="00CF2778"/>
    <w:rsid w:val="00CF64E2"/>
    <w:rsid w:val="00D01701"/>
    <w:rsid w:val="00D057D9"/>
    <w:rsid w:val="00D102A2"/>
    <w:rsid w:val="00D147D4"/>
    <w:rsid w:val="00D3569D"/>
    <w:rsid w:val="00D43034"/>
    <w:rsid w:val="00D46FED"/>
    <w:rsid w:val="00D636EE"/>
    <w:rsid w:val="00D90A95"/>
    <w:rsid w:val="00D9301F"/>
    <w:rsid w:val="00DA6982"/>
    <w:rsid w:val="00DC6C02"/>
    <w:rsid w:val="00DD22D0"/>
    <w:rsid w:val="00DE4BFE"/>
    <w:rsid w:val="00E1710F"/>
    <w:rsid w:val="00E40563"/>
    <w:rsid w:val="00E47483"/>
    <w:rsid w:val="00E54383"/>
    <w:rsid w:val="00E846EA"/>
    <w:rsid w:val="00E93B46"/>
    <w:rsid w:val="00EB0A2C"/>
    <w:rsid w:val="00ED062B"/>
    <w:rsid w:val="00ED7491"/>
    <w:rsid w:val="00F02AF0"/>
    <w:rsid w:val="00F11EA5"/>
    <w:rsid w:val="00F201F2"/>
    <w:rsid w:val="00F442A0"/>
    <w:rsid w:val="00F47422"/>
    <w:rsid w:val="00F647BD"/>
    <w:rsid w:val="00F74CC7"/>
    <w:rsid w:val="00F86023"/>
    <w:rsid w:val="00F9320D"/>
    <w:rsid w:val="00F96CD9"/>
    <w:rsid w:val="00FA3750"/>
    <w:rsid w:val="00FB7A0F"/>
    <w:rsid w:val="00FC1B1A"/>
    <w:rsid w:val="00FC66A3"/>
    <w:rsid w:val="00FE2D70"/>
    <w:rsid w:val="00FF0D8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613AB2"/>
    <w:pPr>
      <w:spacing w:after="170"/>
    </w:pPr>
    <w:rPr>
      <w:rFonts w:ascii="Arial" w:hAnsi="Arial"/>
      <w:color w:val="495965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30B"/>
    <w:pPr>
      <w:keepNext/>
      <w:keepLines/>
      <w:spacing w:before="480" w:after="480"/>
      <w:ind w:right="29"/>
      <w:outlineLvl w:val="0"/>
    </w:pPr>
    <w:rPr>
      <w:rFonts w:eastAsia="Times New Roman"/>
      <w:b/>
      <w:bCs/>
      <w:color w:val="3D3478" w:themeColor="accent1"/>
      <w:sz w:val="6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0330B"/>
    <w:pPr>
      <w:keepNext/>
      <w:keepLines/>
      <w:spacing w:before="280" w:after="100"/>
      <w:outlineLvl w:val="1"/>
    </w:pPr>
    <w:rPr>
      <w:rFonts w:eastAsia="Times New Roman"/>
      <w:b/>
      <w:bCs/>
      <w:color w:val="3D3478" w:themeColor="accent1"/>
      <w:sz w:val="3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90330B"/>
    <w:pPr>
      <w:keepNext/>
      <w:keepLines/>
      <w:spacing w:before="260" w:after="100"/>
      <w:outlineLvl w:val="2"/>
    </w:pPr>
    <w:rPr>
      <w:rFonts w:eastAsia="Times New Roman"/>
      <w:b/>
      <w:bCs/>
      <w:color w:val="3D3478" w:themeColor="accent1"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="Times New Roman"/>
      <w:b/>
      <w:bCs/>
      <w:iCs/>
      <w:color w:val="464E56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Subheadlines"/>
    <w:rsid w:val="004C2780"/>
    <w:pPr>
      <w:spacing w:before="240" w:after="660"/>
    </w:pPr>
    <w:rPr>
      <w:b/>
      <w:color w:val="000000"/>
      <w:sz w:val="60"/>
    </w:rPr>
  </w:style>
  <w:style w:type="paragraph" w:customStyle="1" w:styleId="Subheadlines">
    <w:name w:val="Sub headlines"/>
    <w:basedOn w:val="Normal"/>
    <w:next w:val="Normal"/>
    <w:rsid w:val="00171B7B"/>
    <w:rPr>
      <w:b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link w:val="Heading1"/>
    <w:uiPriority w:val="9"/>
    <w:rsid w:val="0090330B"/>
    <w:rPr>
      <w:rFonts w:ascii="Arial" w:eastAsia="Times New Roman" w:hAnsi="Arial"/>
      <w:b/>
      <w:bCs/>
      <w:color w:val="3D3478" w:themeColor="accent1"/>
      <w:sz w:val="6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90330B"/>
    <w:rPr>
      <w:rFonts w:ascii="Arial" w:eastAsia="Times New Roman" w:hAnsi="Arial"/>
      <w:b/>
      <w:bCs/>
      <w:color w:val="3D3478" w:themeColor="accent1"/>
      <w:sz w:val="30"/>
      <w:szCs w:val="26"/>
      <w:lang w:val="x-none" w:eastAsia="x-none"/>
    </w:rPr>
  </w:style>
  <w:style w:type="character" w:customStyle="1" w:styleId="Heading3Char">
    <w:name w:val="Heading 3 Char"/>
    <w:link w:val="Heading3"/>
    <w:uiPriority w:val="9"/>
    <w:rsid w:val="0090330B"/>
    <w:rPr>
      <w:rFonts w:ascii="Arial" w:eastAsia="Times New Roman" w:hAnsi="Arial"/>
      <w:b/>
      <w:bCs/>
      <w:color w:val="3D3478" w:themeColor="accent1"/>
      <w:sz w:val="26"/>
      <w:lang w:val="x-none" w:eastAsia="x-none"/>
    </w:rPr>
  </w:style>
  <w:style w:type="character" w:customStyle="1" w:styleId="Heading4Char">
    <w:name w:val="Heading 4 Char"/>
    <w:link w:val="Heading4"/>
    <w:uiPriority w:val="9"/>
    <w:rsid w:val="00171B7B"/>
    <w:rPr>
      <w:rFonts w:ascii="Arial" w:eastAsia="Times New Roman" w:hAnsi="Arial" w:cs="Times New Roman"/>
      <w:b/>
      <w:bCs/>
      <w:iCs/>
      <w:color w:val="464E56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="Cambria" w:hAnsi="Cambria"/>
      <w:color w:val="630C2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/>
      <w:sz w:val="24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851130"/>
          <w:left w:val="nil"/>
          <w:bottom w:val="single" w:sz="8" w:space="0" w:color="85113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1130"/>
          <w:left w:val="nil"/>
          <w:bottom w:val="single" w:sz="8" w:space="0" w:color="85113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0C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51130"/>
      </w:tcPr>
    </w:tblStylePr>
  </w:style>
  <w:style w:type="table" w:styleId="LightList-Accent1">
    <w:name w:val="Light List Accent 1"/>
    <w:basedOn w:val="TableNormal"/>
    <w:uiPriority w:val="61"/>
    <w:rsid w:val="001F68E9"/>
    <w:tblPr>
      <w:tblStyleRowBandSize w:val="1"/>
      <w:tblStyleColBandSize w:val="1"/>
      <w:tblBorders>
        <w:top w:val="single" w:sz="8" w:space="0" w:color="851130"/>
        <w:left w:val="single" w:sz="8" w:space="0" w:color="851130"/>
        <w:bottom w:val="single" w:sz="8" w:space="0" w:color="851130"/>
        <w:right w:val="single" w:sz="8" w:space="0" w:color="85113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5113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band1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rPr>
      <w:color w:val="630C23"/>
    </w:rPr>
    <w:tblPr>
      <w:tblStyleRowBandSize w:val="1"/>
      <w:tblStyleColBandSize w:val="1"/>
      <w:tblBorders>
        <w:top w:val="single" w:sz="8" w:space="0" w:color="851130"/>
        <w:bottom w:val="single" w:sz="8" w:space="0" w:color="85113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1130"/>
          <w:left w:val="nil"/>
          <w:bottom w:val="single" w:sz="8" w:space="0" w:color="85113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1130"/>
          <w:left w:val="nil"/>
          <w:bottom w:val="single" w:sz="8" w:space="0" w:color="85113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0C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B0C2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shd w:val="clear" w:color="auto" w:fill="85113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band1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851130"/>
        <w:left w:val="single" w:sz="8" w:space="0" w:color="851130"/>
        <w:bottom w:val="single" w:sz="8" w:space="0" w:color="851130"/>
        <w:right w:val="single" w:sz="8" w:space="0" w:color="851130"/>
        <w:insideH w:val="single" w:sz="8" w:space="0" w:color="851130"/>
        <w:insideV w:val="single" w:sz="8" w:space="0" w:color="85113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1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51130"/>
          <w:left w:val="single" w:sz="8" w:space="0" w:color="851130"/>
          <w:bottom w:val="single" w:sz="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band1Vert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  <w:shd w:val="clear" w:color="auto" w:fill="F5B0C2"/>
      </w:tcPr>
    </w:tblStylePr>
    <w:tblStylePr w:type="band1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  <w:shd w:val="clear" w:color="auto" w:fill="F5B0C2"/>
      </w:tcPr>
    </w:tblStylePr>
    <w:tblStylePr w:type="band2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rPr>
        <w:tblHeader/>
      </w:trPr>
      <w:tcPr>
        <w:tcBorders>
          <w:top w:val="single" w:sz="8" w:space="0" w:color="851130"/>
          <w:left w:val="single" w:sz="8" w:space="0" w:color="851130"/>
          <w:bottom w:val="single" w:sz="1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51130"/>
          <w:left w:val="single" w:sz="8" w:space="0" w:color="851130"/>
          <w:bottom w:val="single" w:sz="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band1Vert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  <w:shd w:val="clear" w:color="auto" w:fill="F5B0C2"/>
      </w:tcPr>
    </w:tblStylePr>
    <w:tblStylePr w:type="band1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  <w:shd w:val="clear" w:color="auto" w:fill="851130"/>
      </w:tcPr>
    </w:tblStylePr>
    <w:tblStylePr w:type="band2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tblPr>
      <w:tblStyleRowBandSize w:val="1"/>
      <w:tblStyleColBandSize w:val="1"/>
      <w:tblBorders>
        <w:top w:val="single" w:sz="8" w:space="0" w:color="D51B4C"/>
        <w:left w:val="single" w:sz="8" w:space="0" w:color="D51B4C"/>
        <w:bottom w:val="single" w:sz="8" w:space="0" w:color="D51B4C"/>
        <w:right w:val="single" w:sz="8" w:space="0" w:color="D51B4C"/>
        <w:insideH w:val="single" w:sz="8" w:space="0" w:color="D51B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51B4C"/>
          <w:left w:val="single" w:sz="8" w:space="0" w:color="D51B4C"/>
          <w:bottom w:val="single" w:sz="8" w:space="0" w:color="D51B4C"/>
          <w:right w:val="single" w:sz="8" w:space="0" w:color="D51B4C"/>
          <w:insideH w:val="nil"/>
          <w:insideV w:val="nil"/>
        </w:tcBorders>
        <w:shd w:val="clear" w:color="auto" w:fill="85113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1B4C"/>
          <w:left w:val="single" w:sz="8" w:space="0" w:color="D51B4C"/>
          <w:bottom w:val="single" w:sz="8" w:space="0" w:color="D51B4C"/>
          <w:right w:val="single" w:sz="8" w:space="0" w:color="D51B4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0C2"/>
      </w:tcPr>
    </w:tblStylePr>
    <w:tblStylePr w:type="band1Horz">
      <w:tblPr/>
      <w:tcPr>
        <w:tcBorders>
          <w:insideH w:val="nil"/>
          <w:insideV w:val="nil"/>
        </w:tcBorders>
        <w:shd w:val="clear" w:color="auto" w:fill="F5B0C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tcBorders>
          <w:top w:val="single" w:sz="8" w:space="0" w:color="D51B4C"/>
          <w:left w:val="single" w:sz="8" w:space="0" w:color="D51B4C"/>
          <w:bottom w:val="single" w:sz="8" w:space="0" w:color="D51B4C"/>
          <w:right w:val="single" w:sz="8" w:space="0" w:color="D51B4C"/>
          <w:insideH w:val="nil"/>
          <w:insideV w:val="nil"/>
        </w:tcBorders>
        <w:shd w:val="clear" w:color="auto" w:fill="85113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1B4C"/>
          <w:left w:val="single" w:sz="8" w:space="0" w:color="D51B4C"/>
          <w:bottom w:val="single" w:sz="8" w:space="0" w:color="D51B4C"/>
          <w:right w:val="single" w:sz="8" w:space="0" w:color="D51B4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0C2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  <w:shd w:val="clear" w:color="auto" w:fill="851130"/>
      </w:tcPr>
    </w:tblStylePr>
  </w:style>
  <w:style w:type="table" w:styleId="MediumList1-Accent1">
    <w:name w:val="Medium List 1 Accent 1"/>
    <w:basedOn w:val="TableNormal"/>
    <w:uiPriority w:val="65"/>
    <w:rsid w:val="001F68E9"/>
    <w:rPr>
      <w:color w:val="000000"/>
    </w:rPr>
    <w:tblPr>
      <w:tblStyleRowBandSize w:val="1"/>
      <w:tblStyleColBandSize w:val="1"/>
      <w:tblBorders>
        <w:top w:val="single" w:sz="8" w:space="0" w:color="851130"/>
        <w:bottom w:val="single" w:sz="8" w:space="0" w:color="85113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851130"/>
        </w:tcBorders>
      </w:tcPr>
    </w:tblStylePr>
    <w:tblStylePr w:type="lastRow">
      <w:rPr>
        <w:b/>
        <w:bCs/>
        <w:color w:val="464E56"/>
      </w:rPr>
      <w:tblPr/>
      <w:tcPr>
        <w:tcBorders>
          <w:top w:val="single" w:sz="8" w:space="0" w:color="851130"/>
          <w:bottom w:val="single" w:sz="8" w:space="0" w:color="85113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1130"/>
          <w:bottom w:val="single" w:sz="8" w:space="0" w:color="851130"/>
        </w:tcBorders>
      </w:tcPr>
    </w:tblStylePr>
    <w:tblStylePr w:type="band1Vert">
      <w:tblPr/>
      <w:tcPr>
        <w:shd w:val="clear" w:color="auto" w:fill="F5B0C2"/>
      </w:tcPr>
    </w:tblStylePr>
    <w:tblStylePr w:type="band1Horz">
      <w:tblPr/>
      <w:tcPr>
        <w:shd w:val="clear" w:color="auto" w:fill="F5B0C2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="DengXian" w:eastAsia="Times New Roman" w:hAnsi="DengXian" w:cs="Times New Roman"/>
      </w:rPr>
      <w:tblPr/>
      <w:trPr>
        <w:tblHeader/>
      </w:trPr>
      <w:tcPr>
        <w:tcBorders>
          <w:top w:val="nil"/>
          <w:bottom w:val="single" w:sz="8" w:space="0" w:color="851130"/>
        </w:tcBorders>
      </w:tcPr>
    </w:tblStylePr>
    <w:tblStylePr w:type="lastRow">
      <w:rPr>
        <w:b/>
        <w:bCs/>
        <w:color w:val="464E56"/>
      </w:rPr>
      <w:tblPr/>
      <w:tcPr>
        <w:tcBorders>
          <w:top w:val="single" w:sz="8" w:space="0" w:color="851130"/>
          <w:bottom w:val="single" w:sz="8" w:space="0" w:color="85113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1130"/>
          <w:bottom w:val="single" w:sz="8" w:space="0" w:color="851130"/>
        </w:tcBorders>
      </w:tcPr>
    </w:tblStylePr>
    <w:tblStylePr w:type="band1Vert">
      <w:tblPr/>
      <w:tcPr>
        <w:shd w:val="clear" w:color="auto" w:fill="F5B0C2"/>
      </w:tcPr>
    </w:tblStylePr>
    <w:tblStylePr w:type="band1Horz">
      <w:tblPr/>
      <w:tcPr>
        <w:shd w:val="clear" w:color="auto" w:fill="851130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85113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5113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113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5113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0C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5113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51130"/>
        <w:left w:val="single" w:sz="8" w:space="0" w:color="851130"/>
        <w:bottom w:val="single" w:sz="8" w:space="0" w:color="851130"/>
        <w:right w:val="single" w:sz="8" w:space="0" w:color="85113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113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5113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113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5113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0C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B0C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hAnsi="ArialMTStd" w:cs="ArialMTStd"/>
      <w:color w:val="000000"/>
      <w:szCs w:val="24"/>
      <w:lang w:val="en-GB"/>
    </w:rPr>
  </w:style>
  <w:style w:type="character" w:styleId="PlaceholderText">
    <w:name w:val="Placeholder Text"/>
    <w:uiPriority w:val="99"/>
    <w:semiHidden/>
    <w:rsid w:val="00882643"/>
    <w:rPr>
      <w:color w:val="808080"/>
    </w:rPr>
  </w:style>
  <w:style w:type="table" w:customStyle="1" w:styleId="ListTable3Accent1">
    <w:name w:val="List Table 3 Accent 1"/>
    <w:basedOn w:val="TableNormal"/>
    <w:uiPriority w:val="48"/>
    <w:rsid w:val="00D057D9"/>
    <w:tblPr>
      <w:tblStyleRowBandSize w:val="1"/>
      <w:tblStyleColBandSize w:val="1"/>
      <w:tblBorders>
        <w:top w:val="single" w:sz="4" w:space="0" w:color="3D3478" w:themeColor="accent1"/>
        <w:left w:val="single" w:sz="4" w:space="0" w:color="3D3478" w:themeColor="accent1"/>
        <w:bottom w:val="single" w:sz="4" w:space="0" w:color="3D3478" w:themeColor="accent1"/>
        <w:right w:val="single" w:sz="4" w:space="0" w:color="3D3478" w:themeColor="accent1"/>
        <w:insideH w:val="single" w:sz="4" w:space="0" w:color="3D3478" w:themeColor="accent1"/>
        <w:insideV w:val="single" w:sz="4" w:space="0" w:color="3D347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3478" w:themeFill="accent1"/>
      </w:tcPr>
    </w:tblStylePr>
    <w:tblStylePr w:type="lastRow">
      <w:rPr>
        <w:b/>
        <w:bCs/>
      </w:rPr>
      <w:tblPr/>
      <w:tcPr>
        <w:tcBorders>
          <w:top w:val="double" w:sz="4" w:space="0" w:color="3D347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3478" w:themeColor="accent1"/>
          <w:right w:val="single" w:sz="4" w:space="0" w:color="3D3478" w:themeColor="accent1"/>
        </w:tcBorders>
      </w:tcPr>
    </w:tblStylePr>
    <w:tblStylePr w:type="band1Horz">
      <w:tblPr/>
      <w:tcPr>
        <w:tcBorders>
          <w:top w:val="single" w:sz="4" w:space="0" w:color="3D3478" w:themeColor="accent1"/>
          <w:bottom w:val="single" w:sz="4" w:space="0" w:color="3D347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3478" w:themeColor="accent1"/>
          <w:left w:val="nil"/>
        </w:tcBorders>
      </w:tcPr>
    </w:tblStylePr>
    <w:tblStylePr w:type="swCell">
      <w:tblPr/>
      <w:tcPr>
        <w:tcBorders>
          <w:top w:val="double" w:sz="4" w:space="0" w:color="3D3478" w:themeColor="accent1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rsid w:val="00BC6DD7"/>
    <w:rPr>
      <w:color w:val="7256C4" w:themeColor="followedHyperlink"/>
      <w:u w:val="single"/>
    </w:rPr>
  </w:style>
  <w:style w:type="paragraph" w:styleId="Revision">
    <w:name w:val="Revision"/>
    <w:hidden/>
    <w:uiPriority w:val="99"/>
    <w:semiHidden/>
    <w:rsid w:val="00BD4A88"/>
    <w:rPr>
      <w:rFonts w:ascii="Arial" w:hAnsi="Arial"/>
      <w:color w:val="495965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613AB2"/>
    <w:pPr>
      <w:spacing w:after="170"/>
    </w:pPr>
    <w:rPr>
      <w:rFonts w:ascii="Arial" w:hAnsi="Arial"/>
      <w:color w:val="495965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30B"/>
    <w:pPr>
      <w:keepNext/>
      <w:keepLines/>
      <w:spacing w:before="480" w:after="480"/>
      <w:ind w:right="29"/>
      <w:outlineLvl w:val="0"/>
    </w:pPr>
    <w:rPr>
      <w:rFonts w:eastAsia="Times New Roman"/>
      <w:b/>
      <w:bCs/>
      <w:color w:val="3D3478" w:themeColor="accent1"/>
      <w:sz w:val="6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0330B"/>
    <w:pPr>
      <w:keepNext/>
      <w:keepLines/>
      <w:spacing w:before="280" w:after="100"/>
      <w:outlineLvl w:val="1"/>
    </w:pPr>
    <w:rPr>
      <w:rFonts w:eastAsia="Times New Roman"/>
      <w:b/>
      <w:bCs/>
      <w:color w:val="3D3478" w:themeColor="accent1"/>
      <w:sz w:val="3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90330B"/>
    <w:pPr>
      <w:keepNext/>
      <w:keepLines/>
      <w:spacing w:before="260" w:after="100"/>
      <w:outlineLvl w:val="2"/>
    </w:pPr>
    <w:rPr>
      <w:rFonts w:eastAsia="Times New Roman"/>
      <w:b/>
      <w:bCs/>
      <w:color w:val="3D3478" w:themeColor="accent1"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="Times New Roman"/>
      <w:b/>
      <w:bCs/>
      <w:iCs/>
      <w:color w:val="464E56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Subheadlines"/>
    <w:rsid w:val="004C2780"/>
    <w:pPr>
      <w:spacing w:before="240" w:after="660"/>
    </w:pPr>
    <w:rPr>
      <w:b/>
      <w:color w:val="000000"/>
      <w:sz w:val="60"/>
    </w:rPr>
  </w:style>
  <w:style w:type="paragraph" w:customStyle="1" w:styleId="Subheadlines">
    <w:name w:val="Sub headlines"/>
    <w:basedOn w:val="Normal"/>
    <w:next w:val="Normal"/>
    <w:rsid w:val="00171B7B"/>
    <w:rPr>
      <w:b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link w:val="Heading1"/>
    <w:uiPriority w:val="9"/>
    <w:rsid w:val="0090330B"/>
    <w:rPr>
      <w:rFonts w:ascii="Arial" w:eastAsia="Times New Roman" w:hAnsi="Arial"/>
      <w:b/>
      <w:bCs/>
      <w:color w:val="3D3478" w:themeColor="accent1"/>
      <w:sz w:val="6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90330B"/>
    <w:rPr>
      <w:rFonts w:ascii="Arial" w:eastAsia="Times New Roman" w:hAnsi="Arial"/>
      <w:b/>
      <w:bCs/>
      <w:color w:val="3D3478" w:themeColor="accent1"/>
      <w:sz w:val="30"/>
      <w:szCs w:val="26"/>
      <w:lang w:val="x-none" w:eastAsia="x-none"/>
    </w:rPr>
  </w:style>
  <w:style w:type="character" w:customStyle="1" w:styleId="Heading3Char">
    <w:name w:val="Heading 3 Char"/>
    <w:link w:val="Heading3"/>
    <w:uiPriority w:val="9"/>
    <w:rsid w:val="0090330B"/>
    <w:rPr>
      <w:rFonts w:ascii="Arial" w:eastAsia="Times New Roman" w:hAnsi="Arial"/>
      <w:b/>
      <w:bCs/>
      <w:color w:val="3D3478" w:themeColor="accent1"/>
      <w:sz w:val="26"/>
      <w:lang w:val="x-none" w:eastAsia="x-none"/>
    </w:rPr>
  </w:style>
  <w:style w:type="character" w:customStyle="1" w:styleId="Heading4Char">
    <w:name w:val="Heading 4 Char"/>
    <w:link w:val="Heading4"/>
    <w:uiPriority w:val="9"/>
    <w:rsid w:val="00171B7B"/>
    <w:rPr>
      <w:rFonts w:ascii="Arial" w:eastAsia="Times New Roman" w:hAnsi="Arial" w:cs="Times New Roman"/>
      <w:b/>
      <w:bCs/>
      <w:iCs/>
      <w:color w:val="464E56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="Cambria" w:hAnsi="Cambria"/>
      <w:color w:val="630C2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/>
      <w:sz w:val="24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851130"/>
          <w:left w:val="nil"/>
          <w:bottom w:val="single" w:sz="8" w:space="0" w:color="85113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1130"/>
          <w:left w:val="nil"/>
          <w:bottom w:val="single" w:sz="8" w:space="0" w:color="85113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0C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51130"/>
      </w:tcPr>
    </w:tblStylePr>
  </w:style>
  <w:style w:type="table" w:styleId="LightList-Accent1">
    <w:name w:val="Light List Accent 1"/>
    <w:basedOn w:val="TableNormal"/>
    <w:uiPriority w:val="61"/>
    <w:rsid w:val="001F68E9"/>
    <w:tblPr>
      <w:tblStyleRowBandSize w:val="1"/>
      <w:tblStyleColBandSize w:val="1"/>
      <w:tblBorders>
        <w:top w:val="single" w:sz="8" w:space="0" w:color="851130"/>
        <w:left w:val="single" w:sz="8" w:space="0" w:color="851130"/>
        <w:bottom w:val="single" w:sz="8" w:space="0" w:color="851130"/>
        <w:right w:val="single" w:sz="8" w:space="0" w:color="85113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5113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band1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rPr>
      <w:color w:val="630C23"/>
    </w:rPr>
    <w:tblPr>
      <w:tblStyleRowBandSize w:val="1"/>
      <w:tblStyleColBandSize w:val="1"/>
      <w:tblBorders>
        <w:top w:val="single" w:sz="8" w:space="0" w:color="851130"/>
        <w:bottom w:val="single" w:sz="8" w:space="0" w:color="85113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1130"/>
          <w:left w:val="nil"/>
          <w:bottom w:val="single" w:sz="8" w:space="0" w:color="85113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1130"/>
          <w:left w:val="nil"/>
          <w:bottom w:val="single" w:sz="8" w:space="0" w:color="85113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0C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B0C2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shd w:val="clear" w:color="auto" w:fill="85113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band1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851130"/>
        <w:left w:val="single" w:sz="8" w:space="0" w:color="851130"/>
        <w:bottom w:val="single" w:sz="8" w:space="0" w:color="851130"/>
        <w:right w:val="single" w:sz="8" w:space="0" w:color="851130"/>
        <w:insideH w:val="single" w:sz="8" w:space="0" w:color="851130"/>
        <w:insideV w:val="single" w:sz="8" w:space="0" w:color="85113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1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51130"/>
          <w:left w:val="single" w:sz="8" w:space="0" w:color="851130"/>
          <w:bottom w:val="single" w:sz="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band1Vert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  <w:shd w:val="clear" w:color="auto" w:fill="F5B0C2"/>
      </w:tcPr>
    </w:tblStylePr>
    <w:tblStylePr w:type="band1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  <w:shd w:val="clear" w:color="auto" w:fill="F5B0C2"/>
      </w:tcPr>
    </w:tblStylePr>
    <w:tblStylePr w:type="band2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rPr>
        <w:tblHeader/>
      </w:trPr>
      <w:tcPr>
        <w:tcBorders>
          <w:top w:val="single" w:sz="8" w:space="0" w:color="851130"/>
          <w:left w:val="single" w:sz="8" w:space="0" w:color="851130"/>
          <w:bottom w:val="single" w:sz="1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51130"/>
          <w:left w:val="single" w:sz="8" w:space="0" w:color="851130"/>
          <w:bottom w:val="single" w:sz="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band1Vert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  <w:shd w:val="clear" w:color="auto" w:fill="F5B0C2"/>
      </w:tcPr>
    </w:tblStylePr>
    <w:tblStylePr w:type="band1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  <w:shd w:val="clear" w:color="auto" w:fill="851130"/>
      </w:tcPr>
    </w:tblStylePr>
    <w:tblStylePr w:type="band2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tblPr>
      <w:tblStyleRowBandSize w:val="1"/>
      <w:tblStyleColBandSize w:val="1"/>
      <w:tblBorders>
        <w:top w:val="single" w:sz="8" w:space="0" w:color="D51B4C"/>
        <w:left w:val="single" w:sz="8" w:space="0" w:color="D51B4C"/>
        <w:bottom w:val="single" w:sz="8" w:space="0" w:color="D51B4C"/>
        <w:right w:val="single" w:sz="8" w:space="0" w:color="D51B4C"/>
        <w:insideH w:val="single" w:sz="8" w:space="0" w:color="D51B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51B4C"/>
          <w:left w:val="single" w:sz="8" w:space="0" w:color="D51B4C"/>
          <w:bottom w:val="single" w:sz="8" w:space="0" w:color="D51B4C"/>
          <w:right w:val="single" w:sz="8" w:space="0" w:color="D51B4C"/>
          <w:insideH w:val="nil"/>
          <w:insideV w:val="nil"/>
        </w:tcBorders>
        <w:shd w:val="clear" w:color="auto" w:fill="85113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1B4C"/>
          <w:left w:val="single" w:sz="8" w:space="0" w:color="D51B4C"/>
          <w:bottom w:val="single" w:sz="8" w:space="0" w:color="D51B4C"/>
          <w:right w:val="single" w:sz="8" w:space="0" w:color="D51B4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0C2"/>
      </w:tcPr>
    </w:tblStylePr>
    <w:tblStylePr w:type="band1Horz">
      <w:tblPr/>
      <w:tcPr>
        <w:tcBorders>
          <w:insideH w:val="nil"/>
          <w:insideV w:val="nil"/>
        </w:tcBorders>
        <w:shd w:val="clear" w:color="auto" w:fill="F5B0C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tcBorders>
          <w:top w:val="single" w:sz="8" w:space="0" w:color="D51B4C"/>
          <w:left w:val="single" w:sz="8" w:space="0" w:color="D51B4C"/>
          <w:bottom w:val="single" w:sz="8" w:space="0" w:color="D51B4C"/>
          <w:right w:val="single" w:sz="8" w:space="0" w:color="D51B4C"/>
          <w:insideH w:val="nil"/>
          <w:insideV w:val="nil"/>
        </w:tcBorders>
        <w:shd w:val="clear" w:color="auto" w:fill="85113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1B4C"/>
          <w:left w:val="single" w:sz="8" w:space="0" w:color="D51B4C"/>
          <w:bottom w:val="single" w:sz="8" w:space="0" w:color="D51B4C"/>
          <w:right w:val="single" w:sz="8" w:space="0" w:color="D51B4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0C2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  <w:shd w:val="clear" w:color="auto" w:fill="851130"/>
      </w:tcPr>
    </w:tblStylePr>
  </w:style>
  <w:style w:type="table" w:styleId="MediumList1-Accent1">
    <w:name w:val="Medium List 1 Accent 1"/>
    <w:basedOn w:val="TableNormal"/>
    <w:uiPriority w:val="65"/>
    <w:rsid w:val="001F68E9"/>
    <w:rPr>
      <w:color w:val="000000"/>
    </w:rPr>
    <w:tblPr>
      <w:tblStyleRowBandSize w:val="1"/>
      <w:tblStyleColBandSize w:val="1"/>
      <w:tblBorders>
        <w:top w:val="single" w:sz="8" w:space="0" w:color="851130"/>
        <w:bottom w:val="single" w:sz="8" w:space="0" w:color="85113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851130"/>
        </w:tcBorders>
      </w:tcPr>
    </w:tblStylePr>
    <w:tblStylePr w:type="lastRow">
      <w:rPr>
        <w:b/>
        <w:bCs/>
        <w:color w:val="464E56"/>
      </w:rPr>
      <w:tblPr/>
      <w:tcPr>
        <w:tcBorders>
          <w:top w:val="single" w:sz="8" w:space="0" w:color="851130"/>
          <w:bottom w:val="single" w:sz="8" w:space="0" w:color="85113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1130"/>
          <w:bottom w:val="single" w:sz="8" w:space="0" w:color="851130"/>
        </w:tcBorders>
      </w:tcPr>
    </w:tblStylePr>
    <w:tblStylePr w:type="band1Vert">
      <w:tblPr/>
      <w:tcPr>
        <w:shd w:val="clear" w:color="auto" w:fill="F5B0C2"/>
      </w:tcPr>
    </w:tblStylePr>
    <w:tblStylePr w:type="band1Horz">
      <w:tblPr/>
      <w:tcPr>
        <w:shd w:val="clear" w:color="auto" w:fill="F5B0C2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="DengXian" w:eastAsia="Times New Roman" w:hAnsi="DengXian" w:cs="Times New Roman"/>
      </w:rPr>
      <w:tblPr/>
      <w:trPr>
        <w:tblHeader/>
      </w:trPr>
      <w:tcPr>
        <w:tcBorders>
          <w:top w:val="nil"/>
          <w:bottom w:val="single" w:sz="8" w:space="0" w:color="851130"/>
        </w:tcBorders>
      </w:tcPr>
    </w:tblStylePr>
    <w:tblStylePr w:type="lastRow">
      <w:rPr>
        <w:b/>
        <w:bCs/>
        <w:color w:val="464E56"/>
      </w:rPr>
      <w:tblPr/>
      <w:tcPr>
        <w:tcBorders>
          <w:top w:val="single" w:sz="8" w:space="0" w:color="851130"/>
          <w:bottom w:val="single" w:sz="8" w:space="0" w:color="85113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1130"/>
          <w:bottom w:val="single" w:sz="8" w:space="0" w:color="851130"/>
        </w:tcBorders>
      </w:tcPr>
    </w:tblStylePr>
    <w:tblStylePr w:type="band1Vert">
      <w:tblPr/>
      <w:tcPr>
        <w:shd w:val="clear" w:color="auto" w:fill="F5B0C2"/>
      </w:tcPr>
    </w:tblStylePr>
    <w:tblStylePr w:type="band1Horz">
      <w:tblPr/>
      <w:tcPr>
        <w:shd w:val="clear" w:color="auto" w:fill="851130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85113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5113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113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5113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0C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5113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51130"/>
        <w:left w:val="single" w:sz="8" w:space="0" w:color="851130"/>
        <w:bottom w:val="single" w:sz="8" w:space="0" w:color="851130"/>
        <w:right w:val="single" w:sz="8" w:space="0" w:color="85113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113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5113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113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5113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0C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B0C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hAnsi="ArialMTStd" w:cs="ArialMTStd"/>
      <w:color w:val="000000"/>
      <w:szCs w:val="24"/>
      <w:lang w:val="en-GB"/>
    </w:rPr>
  </w:style>
  <w:style w:type="character" w:styleId="PlaceholderText">
    <w:name w:val="Placeholder Text"/>
    <w:uiPriority w:val="99"/>
    <w:semiHidden/>
    <w:rsid w:val="00882643"/>
    <w:rPr>
      <w:color w:val="808080"/>
    </w:rPr>
  </w:style>
  <w:style w:type="table" w:customStyle="1" w:styleId="ListTable3Accent1">
    <w:name w:val="List Table 3 Accent 1"/>
    <w:basedOn w:val="TableNormal"/>
    <w:uiPriority w:val="48"/>
    <w:rsid w:val="00D057D9"/>
    <w:tblPr>
      <w:tblStyleRowBandSize w:val="1"/>
      <w:tblStyleColBandSize w:val="1"/>
      <w:tblBorders>
        <w:top w:val="single" w:sz="4" w:space="0" w:color="3D3478" w:themeColor="accent1"/>
        <w:left w:val="single" w:sz="4" w:space="0" w:color="3D3478" w:themeColor="accent1"/>
        <w:bottom w:val="single" w:sz="4" w:space="0" w:color="3D3478" w:themeColor="accent1"/>
        <w:right w:val="single" w:sz="4" w:space="0" w:color="3D3478" w:themeColor="accent1"/>
        <w:insideH w:val="single" w:sz="4" w:space="0" w:color="3D3478" w:themeColor="accent1"/>
        <w:insideV w:val="single" w:sz="4" w:space="0" w:color="3D347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3478" w:themeFill="accent1"/>
      </w:tcPr>
    </w:tblStylePr>
    <w:tblStylePr w:type="lastRow">
      <w:rPr>
        <w:b/>
        <w:bCs/>
      </w:rPr>
      <w:tblPr/>
      <w:tcPr>
        <w:tcBorders>
          <w:top w:val="double" w:sz="4" w:space="0" w:color="3D347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3478" w:themeColor="accent1"/>
          <w:right w:val="single" w:sz="4" w:space="0" w:color="3D3478" w:themeColor="accent1"/>
        </w:tcBorders>
      </w:tcPr>
    </w:tblStylePr>
    <w:tblStylePr w:type="band1Horz">
      <w:tblPr/>
      <w:tcPr>
        <w:tcBorders>
          <w:top w:val="single" w:sz="4" w:space="0" w:color="3D3478" w:themeColor="accent1"/>
          <w:bottom w:val="single" w:sz="4" w:space="0" w:color="3D347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3478" w:themeColor="accent1"/>
          <w:left w:val="nil"/>
        </w:tcBorders>
      </w:tcPr>
    </w:tblStylePr>
    <w:tblStylePr w:type="swCell">
      <w:tblPr/>
      <w:tcPr>
        <w:tcBorders>
          <w:top w:val="double" w:sz="4" w:space="0" w:color="3D3478" w:themeColor="accent1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rsid w:val="00BC6DD7"/>
    <w:rPr>
      <w:color w:val="7256C4" w:themeColor="followedHyperlink"/>
      <w:u w:val="single"/>
    </w:rPr>
  </w:style>
  <w:style w:type="paragraph" w:styleId="Revision">
    <w:name w:val="Revision"/>
    <w:hidden/>
    <w:uiPriority w:val="99"/>
    <w:semiHidden/>
    <w:rsid w:val="00BD4A88"/>
    <w:rPr>
      <w:rFonts w:ascii="Arial" w:hAnsi="Arial"/>
      <w:color w:val="495965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51296\Desktop\methotrexate%20competency%20part%20A%20requirements.dotx" TargetMode="External"/></Relationships>
</file>

<file path=word/theme/theme1.xml><?xml version="1.0" encoding="utf-8"?>
<a:theme xmlns:a="http://schemas.openxmlformats.org/drawingml/2006/main" name="Office Theme">
  <a:themeElements>
    <a:clrScheme name="WNHS">
      <a:dk1>
        <a:srgbClr val="495965"/>
      </a:dk1>
      <a:lt1>
        <a:sysClr val="window" lastClr="FFFFFF"/>
      </a:lt1>
      <a:dk2>
        <a:srgbClr val="495965"/>
      </a:dk2>
      <a:lt2>
        <a:srgbClr val="A3ABB2"/>
      </a:lt2>
      <a:accent1>
        <a:srgbClr val="3D3478"/>
      </a:accent1>
      <a:accent2>
        <a:srgbClr val="7256C4"/>
      </a:accent2>
      <a:accent3>
        <a:srgbClr val="ECEBF1"/>
      </a:accent3>
      <a:accent4>
        <a:srgbClr val="D8D6E4"/>
      </a:accent4>
      <a:accent5>
        <a:srgbClr val="C5C2D6"/>
      </a:accent5>
      <a:accent6>
        <a:srgbClr val="A3ABB2"/>
      </a:accent6>
      <a:hlink>
        <a:srgbClr val="3D3478"/>
      </a:hlink>
      <a:folHlink>
        <a:srgbClr val="7256C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1BE27AA613342A22BB3CCB05E084A" ma:contentTypeVersion="1" ma:contentTypeDescription="Create a new document." ma:contentTypeScope="" ma:versionID="4f1bf526f70c5bb7896de6da022c1c9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DECFD-7463-4A86-AF29-92E12DC05458}">
  <ds:schemaRefs>
    <ds:schemaRef ds:uri="http://schemas.microsoft.com/sharepoint/v3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E429DB-6F22-4D93-99D3-D9D6F1F714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71009B-A266-4576-8DC5-90BD717D7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B5A13F-F3E5-4A37-AC49-2B696DBD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methotrexate competency part A requirements</Template>
  <TotalTime>178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 Consumer Template</vt:lpstr>
    </vt:vector>
  </TitlesOfParts>
  <Company>WA Health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 Consumer Template</dc:title>
  <dc:creator>Grundy, Amanda</dc:creator>
  <cp:keywords>flyer, template, doh</cp:keywords>
  <dc:description>Department of Health's flyer templates for consumers</dc:description>
  <cp:lastModifiedBy>Davies, Sam</cp:lastModifiedBy>
  <cp:revision>14</cp:revision>
  <cp:lastPrinted>2021-01-12T23:48:00Z</cp:lastPrinted>
  <dcterms:created xsi:type="dcterms:W3CDTF">2021-02-23T01:17:00Z</dcterms:created>
  <dcterms:modified xsi:type="dcterms:W3CDTF">2021-02-23T04:51:00Z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0x01010096A1BE27AA613342A22BB3CCB05E084A</vt:lpwstr>
  </property>
</Properties>
</file>